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E7CA" w14:textId="77777777" w:rsidR="00413DEE" w:rsidRDefault="003B77FD" w:rsidP="00413DEE">
      <w:pPr>
        <w:spacing w:after="0"/>
        <w:jc w:val="both"/>
        <w:rPr>
          <w:rFonts w:asciiTheme="majorBidi" w:eastAsiaTheme="majorEastAsia" w:hAnsiTheme="majorBidi" w:cstheme="majorBidi"/>
          <w:smallCaps/>
          <w:color w:val="4F81BD" w:themeColor="accent1"/>
          <w:spacing w:val="5"/>
          <w:sz w:val="24"/>
          <w:szCs w:val="24"/>
        </w:rPr>
      </w:pPr>
      <w:bookmarkStart w:id="0" w:name="_Toc459799300"/>
      <w:r w:rsidRPr="003B77FD">
        <w:rPr>
          <w:rFonts w:asciiTheme="majorBidi" w:eastAsiaTheme="majorEastAsia" w:hAnsiTheme="majorBidi" w:cstheme="majorBidi"/>
          <w:smallCaps/>
          <w:color w:val="4F81BD" w:themeColor="accent1"/>
          <w:spacing w:val="5"/>
          <w:sz w:val="24"/>
          <w:szCs w:val="24"/>
        </w:rPr>
        <w:t xml:space="preserve">INVITATION TO BID (ITB) NO: 2025-015 </w:t>
      </w:r>
      <w:bookmarkStart w:id="1" w:name="_Hlk192079161"/>
      <w:r w:rsidRPr="003B77FD">
        <w:rPr>
          <w:rFonts w:asciiTheme="majorBidi" w:eastAsiaTheme="majorEastAsia" w:hAnsiTheme="majorBidi" w:cstheme="majorBidi"/>
          <w:smallCaps/>
          <w:color w:val="4F81BD" w:themeColor="accent1"/>
          <w:spacing w:val="5"/>
          <w:sz w:val="24"/>
          <w:szCs w:val="24"/>
        </w:rPr>
        <w:t xml:space="preserve">SUPPLY AND DELIVERY </w:t>
      </w:r>
      <w:bookmarkEnd w:id="1"/>
      <w:r w:rsidR="00413DEE" w:rsidRPr="00413DEE">
        <w:rPr>
          <w:rFonts w:asciiTheme="majorBidi" w:eastAsiaTheme="majorEastAsia" w:hAnsiTheme="majorBidi" w:cstheme="majorBidi"/>
          <w:smallCaps/>
          <w:color w:val="4F81BD" w:themeColor="accent1"/>
          <w:spacing w:val="5"/>
          <w:sz w:val="24"/>
          <w:szCs w:val="24"/>
        </w:rPr>
        <w:t>for Blood Component Transportation, Quality Control Systems, and Temperature Monitoring Solutions</w:t>
      </w:r>
    </w:p>
    <w:p w14:paraId="338F7063" w14:textId="77777777" w:rsidR="00AC5B51" w:rsidRDefault="00AC5B51" w:rsidP="00413DEE">
      <w:pPr>
        <w:spacing w:after="0"/>
        <w:jc w:val="both"/>
        <w:rPr>
          <w:rFonts w:asciiTheme="majorBidi" w:eastAsiaTheme="majorEastAsia" w:hAnsiTheme="majorBidi" w:cstheme="majorBidi"/>
          <w:smallCaps/>
          <w:color w:val="4F81BD" w:themeColor="accent1"/>
          <w:spacing w:val="5"/>
          <w:sz w:val="24"/>
          <w:szCs w:val="24"/>
        </w:rPr>
      </w:pPr>
    </w:p>
    <w:p w14:paraId="4475C01E" w14:textId="7E76D492" w:rsidR="0050133D" w:rsidRDefault="00DE39BE" w:rsidP="00413DEE">
      <w:pPr>
        <w:spacing w:after="0"/>
        <w:jc w:val="both"/>
        <w:rPr>
          <w:rFonts w:asciiTheme="majorBidi" w:hAnsiTheme="majorBidi" w:cstheme="majorBidi"/>
        </w:rPr>
      </w:pPr>
      <w:r w:rsidRPr="00465D64">
        <w:rPr>
          <w:rFonts w:asciiTheme="majorBidi" w:hAnsiTheme="majorBidi" w:cstheme="majorBidi"/>
        </w:rPr>
        <w:t xml:space="preserve">The Lebanese Red Cross (LRC) hereby invites sealed bids from qualified suppliers, registered with the Lebanese government, for the supply </w:t>
      </w:r>
      <w:r w:rsidR="00803BB0" w:rsidRPr="00465D64">
        <w:rPr>
          <w:rFonts w:asciiTheme="majorBidi" w:hAnsiTheme="majorBidi" w:cstheme="majorBidi"/>
        </w:rPr>
        <w:t>and delivery of</w:t>
      </w:r>
      <w:r w:rsidR="00413DEE">
        <w:rPr>
          <w:rFonts w:asciiTheme="majorBidi" w:hAnsiTheme="majorBidi" w:cstheme="majorBidi"/>
        </w:rPr>
        <w:t xml:space="preserve"> </w:t>
      </w:r>
      <w:r w:rsidR="001B644F" w:rsidRPr="001B644F">
        <w:rPr>
          <w:rFonts w:asciiTheme="majorBidi" w:hAnsiTheme="majorBidi" w:cstheme="majorBidi"/>
          <w:b/>
          <w:bCs/>
        </w:rPr>
        <w:t>Blood Component Transportation</w:t>
      </w:r>
      <w:r w:rsidR="00413DEE">
        <w:rPr>
          <w:rFonts w:asciiTheme="majorBidi" w:hAnsiTheme="majorBidi" w:cstheme="majorBidi"/>
          <w:b/>
          <w:bCs/>
        </w:rPr>
        <w:t xml:space="preserve"> Boxes</w:t>
      </w:r>
      <w:r w:rsidR="001B644F" w:rsidRPr="001B644F">
        <w:rPr>
          <w:rFonts w:asciiTheme="majorBidi" w:hAnsiTheme="majorBidi" w:cstheme="majorBidi"/>
          <w:b/>
          <w:bCs/>
        </w:rPr>
        <w:t>, Quality Control Systems, and Temperature Monitoring Solutions</w:t>
      </w:r>
      <w:r w:rsidR="001B644F">
        <w:rPr>
          <w:rFonts w:asciiTheme="majorBidi" w:hAnsiTheme="majorBidi" w:cstheme="majorBidi"/>
          <w:b/>
          <w:bCs/>
        </w:rPr>
        <w:t xml:space="preserve"> </w:t>
      </w:r>
      <w:r w:rsidRPr="00465D64">
        <w:rPr>
          <w:rFonts w:asciiTheme="majorBidi" w:hAnsiTheme="majorBidi" w:cstheme="majorBidi"/>
        </w:rPr>
        <w:t>as specified in this tender document.</w:t>
      </w:r>
    </w:p>
    <w:p w14:paraId="2FA969F4" w14:textId="77777777" w:rsidR="004846A7" w:rsidRPr="00465D64" w:rsidRDefault="004846A7" w:rsidP="001505A8">
      <w:pPr>
        <w:autoSpaceDE w:val="0"/>
        <w:autoSpaceDN w:val="0"/>
        <w:adjustRightInd w:val="0"/>
        <w:spacing w:after="0" w:line="240" w:lineRule="auto"/>
        <w:jc w:val="both"/>
        <w:rPr>
          <w:rFonts w:asciiTheme="majorBidi" w:hAnsiTheme="majorBidi" w:cstheme="majorBidi"/>
        </w:rPr>
      </w:pPr>
    </w:p>
    <w:p w14:paraId="4E186345" w14:textId="6DD7F2FA" w:rsidR="001505A8" w:rsidRDefault="004846A7" w:rsidP="001505A8">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This Tender is Divided into 3 Lots:</w:t>
      </w:r>
    </w:p>
    <w:p w14:paraId="4F0800E1" w14:textId="77777777" w:rsidR="004846A7" w:rsidRDefault="004846A7" w:rsidP="001505A8">
      <w:pPr>
        <w:autoSpaceDE w:val="0"/>
        <w:autoSpaceDN w:val="0"/>
        <w:adjustRightInd w:val="0"/>
        <w:spacing w:after="0" w:line="240" w:lineRule="auto"/>
        <w:jc w:val="both"/>
        <w:rPr>
          <w:rFonts w:asciiTheme="majorBidi" w:hAnsiTheme="majorBidi" w:cstheme="majorBidi"/>
          <w:b/>
          <w:bCs/>
          <w:u w:val="single"/>
        </w:rPr>
      </w:pPr>
    </w:p>
    <w:tbl>
      <w:tblPr>
        <w:tblStyle w:val="TableGrid"/>
        <w:tblW w:w="9715" w:type="dxa"/>
        <w:tblLook w:val="04A0" w:firstRow="1" w:lastRow="0" w:firstColumn="1" w:lastColumn="0" w:noHBand="0" w:noVBand="1"/>
      </w:tblPr>
      <w:tblGrid>
        <w:gridCol w:w="985"/>
        <w:gridCol w:w="8730"/>
      </w:tblGrid>
      <w:tr w:rsidR="004846A7" w14:paraId="5227AB2D" w14:textId="77777777" w:rsidTr="00591A07">
        <w:tc>
          <w:tcPr>
            <w:tcW w:w="985" w:type="dxa"/>
            <w:vAlign w:val="center"/>
          </w:tcPr>
          <w:p w14:paraId="02519939" w14:textId="079FFE96" w:rsidR="004846A7" w:rsidRPr="004846A7" w:rsidRDefault="004846A7" w:rsidP="004846A7">
            <w:pPr>
              <w:autoSpaceDE w:val="0"/>
              <w:autoSpaceDN w:val="0"/>
              <w:adjustRightInd w:val="0"/>
              <w:jc w:val="center"/>
              <w:rPr>
                <w:rFonts w:asciiTheme="majorBidi" w:hAnsiTheme="majorBidi" w:cstheme="majorBidi"/>
                <w:b/>
                <w:bCs/>
              </w:rPr>
            </w:pPr>
            <w:r w:rsidRPr="004846A7">
              <w:rPr>
                <w:rFonts w:asciiTheme="majorBidi" w:hAnsiTheme="majorBidi" w:cstheme="majorBidi"/>
                <w:b/>
                <w:bCs/>
              </w:rPr>
              <w:t>LOT #1</w:t>
            </w:r>
          </w:p>
        </w:tc>
        <w:tc>
          <w:tcPr>
            <w:tcW w:w="8730" w:type="dxa"/>
          </w:tcPr>
          <w:p w14:paraId="0F6FE16C" w14:textId="7ABE3311" w:rsidR="004846A7" w:rsidRPr="004846A7" w:rsidRDefault="004274B4" w:rsidP="001505A8">
            <w:pPr>
              <w:autoSpaceDE w:val="0"/>
              <w:autoSpaceDN w:val="0"/>
              <w:adjustRightInd w:val="0"/>
              <w:jc w:val="both"/>
              <w:rPr>
                <w:rFonts w:asciiTheme="majorBidi" w:hAnsiTheme="majorBidi" w:cstheme="majorBidi"/>
                <w:u w:val="single"/>
              </w:rPr>
            </w:pPr>
            <w:r>
              <w:rPr>
                <w:rFonts w:asciiTheme="majorBidi" w:hAnsiTheme="majorBidi" w:cstheme="majorBidi"/>
                <w:lang w:val="en-US"/>
              </w:rPr>
              <w:t xml:space="preserve">Delta T </w:t>
            </w:r>
            <w:r w:rsidR="004846A7" w:rsidRPr="004846A7">
              <w:rPr>
                <w:rFonts w:asciiTheme="majorBidi" w:hAnsiTheme="majorBidi" w:cstheme="majorBidi"/>
                <w:lang w:val="en-US"/>
              </w:rPr>
              <w:t>High efficiency isolation boxes and cooling elements for blood components transportation</w:t>
            </w:r>
          </w:p>
        </w:tc>
      </w:tr>
      <w:tr w:rsidR="004846A7" w14:paraId="47C8759D" w14:textId="77777777" w:rsidTr="00591A07">
        <w:tc>
          <w:tcPr>
            <w:tcW w:w="985" w:type="dxa"/>
            <w:vAlign w:val="center"/>
          </w:tcPr>
          <w:p w14:paraId="56DEBE01" w14:textId="11CA9289" w:rsidR="004846A7" w:rsidRPr="004846A7" w:rsidRDefault="004846A7" w:rsidP="004846A7">
            <w:pPr>
              <w:autoSpaceDE w:val="0"/>
              <w:autoSpaceDN w:val="0"/>
              <w:adjustRightInd w:val="0"/>
              <w:jc w:val="center"/>
              <w:rPr>
                <w:rFonts w:asciiTheme="majorBidi" w:hAnsiTheme="majorBidi" w:cstheme="majorBidi"/>
                <w:b/>
                <w:bCs/>
              </w:rPr>
            </w:pPr>
            <w:r w:rsidRPr="004846A7">
              <w:rPr>
                <w:rFonts w:asciiTheme="majorBidi" w:hAnsiTheme="majorBidi" w:cstheme="majorBidi"/>
                <w:b/>
                <w:bCs/>
              </w:rPr>
              <w:t>LOT #2</w:t>
            </w:r>
          </w:p>
        </w:tc>
        <w:tc>
          <w:tcPr>
            <w:tcW w:w="8730" w:type="dxa"/>
          </w:tcPr>
          <w:p w14:paraId="3A2C1257" w14:textId="2A787FF7" w:rsidR="004846A7" w:rsidRPr="004846A7" w:rsidRDefault="004846A7" w:rsidP="001505A8">
            <w:pPr>
              <w:autoSpaceDE w:val="0"/>
              <w:autoSpaceDN w:val="0"/>
              <w:adjustRightInd w:val="0"/>
              <w:jc w:val="both"/>
              <w:rPr>
                <w:rFonts w:asciiTheme="majorBidi" w:hAnsiTheme="majorBidi" w:cstheme="majorBidi"/>
              </w:rPr>
            </w:pPr>
            <w:r w:rsidRPr="004846A7">
              <w:rPr>
                <w:rFonts w:asciiTheme="majorBidi" w:hAnsiTheme="majorBidi" w:cstheme="majorBidi"/>
              </w:rPr>
              <w:t>Third-party internal quality control system for infectious screening tests</w:t>
            </w:r>
          </w:p>
        </w:tc>
      </w:tr>
      <w:tr w:rsidR="004846A7" w14:paraId="470C9514" w14:textId="77777777" w:rsidTr="00591A07">
        <w:tc>
          <w:tcPr>
            <w:tcW w:w="985" w:type="dxa"/>
            <w:vAlign w:val="center"/>
          </w:tcPr>
          <w:p w14:paraId="7054D1FD" w14:textId="4123E915" w:rsidR="004846A7" w:rsidRPr="004846A7" w:rsidRDefault="004846A7" w:rsidP="004846A7">
            <w:pPr>
              <w:autoSpaceDE w:val="0"/>
              <w:autoSpaceDN w:val="0"/>
              <w:adjustRightInd w:val="0"/>
              <w:jc w:val="center"/>
              <w:rPr>
                <w:rFonts w:asciiTheme="majorBidi" w:hAnsiTheme="majorBidi" w:cstheme="majorBidi"/>
                <w:b/>
                <w:bCs/>
              </w:rPr>
            </w:pPr>
            <w:r w:rsidRPr="004846A7">
              <w:rPr>
                <w:rFonts w:asciiTheme="majorBidi" w:hAnsiTheme="majorBidi" w:cstheme="majorBidi"/>
                <w:b/>
                <w:bCs/>
              </w:rPr>
              <w:t>LOT #3</w:t>
            </w:r>
          </w:p>
        </w:tc>
        <w:tc>
          <w:tcPr>
            <w:tcW w:w="8730" w:type="dxa"/>
          </w:tcPr>
          <w:p w14:paraId="0108BB78" w14:textId="695F11E9" w:rsidR="004846A7" w:rsidRPr="004846A7" w:rsidRDefault="004846A7" w:rsidP="001505A8">
            <w:pPr>
              <w:autoSpaceDE w:val="0"/>
              <w:autoSpaceDN w:val="0"/>
              <w:adjustRightInd w:val="0"/>
              <w:jc w:val="both"/>
              <w:rPr>
                <w:rFonts w:asciiTheme="majorBidi" w:hAnsiTheme="majorBidi" w:cstheme="majorBidi"/>
              </w:rPr>
            </w:pPr>
            <w:r>
              <w:rPr>
                <w:rFonts w:asciiTheme="majorBidi" w:hAnsiTheme="majorBidi" w:cstheme="majorBidi"/>
              </w:rPr>
              <w:t>D</w:t>
            </w:r>
            <w:r w:rsidRPr="004846A7">
              <w:rPr>
                <w:rFonts w:asciiTheme="majorBidi" w:hAnsiTheme="majorBidi" w:cstheme="majorBidi"/>
              </w:rPr>
              <w:t>ata logger for mobile temperature monitoring</w:t>
            </w:r>
          </w:p>
        </w:tc>
      </w:tr>
    </w:tbl>
    <w:p w14:paraId="0494B5A7" w14:textId="77777777" w:rsidR="004846A7" w:rsidRPr="00465D64" w:rsidRDefault="004846A7"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465D64" w:rsidRDefault="000274CD"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b/>
          <w:bCs/>
          <w:u w:val="single"/>
          <w:lang w:val="en-US"/>
        </w:rPr>
        <w:t>TENDER DETAILS</w:t>
      </w:r>
      <w:r w:rsidR="00A1508E" w:rsidRPr="00465D64">
        <w:rPr>
          <w:rFonts w:asciiTheme="majorBidi" w:hAnsiTheme="majorBidi" w:cstheme="majorBidi"/>
          <w:b/>
          <w:bCs/>
          <w:u w:val="single"/>
          <w:lang w:val="en-US"/>
        </w:rPr>
        <w:t>:</w:t>
      </w:r>
      <w:r w:rsidR="007A1487" w:rsidRPr="00465D64">
        <w:rPr>
          <w:rFonts w:asciiTheme="majorBidi" w:hAnsiTheme="majorBidi" w:cstheme="majorBidi"/>
          <w:b/>
          <w:bCs/>
          <w:u w:val="single"/>
          <w:lang w:val="en-US"/>
        </w:rPr>
        <w:t xml:space="preserve"> </w:t>
      </w:r>
      <w:r w:rsidRPr="00465D64">
        <w:rPr>
          <w:rFonts w:asciiTheme="majorBidi" w:hAnsiTheme="majorBidi" w:cstheme="majorBidi"/>
          <w:lang w:val="en-US"/>
        </w:rPr>
        <w:t>The Tender details are as follows:</w:t>
      </w:r>
    </w:p>
    <w:p w14:paraId="48199176" w14:textId="77777777" w:rsidR="007A1487" w:rsidRPr="00465D64"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465D64"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465D64" w:rsidRDefault="000274CD" w:rsidP="00BA0BB6">
            <w:pPr>
              <w:spacing w:after="0" w:line="240" w:lineRule="auto"/>
              <w:rPr>
                <w:rFonts w:asciiTheme="majorBidi" w:hAnsiTheme="majorBidi" w:cstheme="majorBidi"/>
                <w:b/>
                <w:bCs/>
              </w:rPr>
            </w:pPr>
            <w:r w:rsidRPr="00465D64">
              <w:rPr>
                <w:rFonts w:asciiTheme="majorBidi" w:hAnsiTheme="majorBidi" w:cstheme="majorBidi"/>
                <w:b/>
                <w:bCs/>
              </w:rPr>
              <w:t>INCOTERMS</w:t>
            </w:r>
            <w:r w:rsidR="007A1487" w:rsidRPr="00465D64">
              <w:rPr>
                <w:rFonts w:asciiTheme="majorBidi" w:hAnsiTheme="majorBidi" w:cstheme="majorBidi"/>
                <w:b/>
                <w:bCs/>
              </w:rPr>
              <w:t>:</w:t>
            </w:r>
          </w:p>
        </w:tc>
        <w:tc>
          <w:tcPr>
            <w:tcW w:w="3472" w:type="pct"/>
          </w:tcPr>
          <w:p w14:paraId="0AF062FB" w14:textId="77777777" w:rsidR="000274CD" w:rsidRPr="00465D64" w:rsidRDefault="000274CD" w:rsidP="00130EB0">
            <w:pPr>
              <w:spacing w:after="0" w:line="240" w:lineRule="auto"/>
              <w:jc w:val="both"/>
              <w:rPr>
                <w:rFonts w:asciiTheme="majorBidi" w:hAnsiTheme="majorBidi" w:cstheme="majorBidi"/>
              </w:rPr>
            </w:pPr>
            <w:r w:rsidRPr="00465D64">
              <w:rPr>
                <w:rFonts w:asciiTheme="majorBidi" w:hAnsiTheme="majorBidi" w:cstheme="majorBidi"/>
                <w:noProof/>
              </w:rPr>
              <w:t>DDP – Beirut Delivery Duty Paid</w:t>
            </w:r>
          </w:p>
        </w:tc>
      </w:tr>
      <w:tr w:rsidR="000274CD" w:rsidRPr="00465D64"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465D64" w:rsidRDefault="000274CD" w:rsidP="00BA0BB6">
            <w:pPr>
              <w:spacing w:after="0" w:line="240" w:lineRule="auto"/>
              <w:rPr>
                <w:rFonts w:asciiTheme="majorBidi" w:hAnsiTheme="majorBidi" w:cstheme="majorBidi"/>
                <w:b/>
                <w:bCs/>
              </w:rPr>
            </w:pPr>
            <w:r w:rsidRPr="00465D64">
              <w:rPr>
                <w:rFonts w:asciiTheme="majorBidi" w:hAnsiTheme="majorBidi" w:cstheme="majorBidi"/>
                <w:b/>
                <w:bCs/>
              </w:rPr>
              <w:t>Delivery address</w:t>
            </w:r>
            <w:r w:rsidR="00F3154B" w:rsidRPr="00465D64">
              <w:rPr>
                <w:rFonts w:asciiTheme="majorBidi" w:hAnsiTheme="majorBidi" w:cstheme="majorBidi"/>
                <w:b/>
                <w:bCs/>
              </w:rPr>
              <w:t xml:space="preserve"> of the Bid</w:t>
            </w:r>
            <w:r w:rsidR="007A1487" w:rsidRPr="00465D64">
              <w:rPr>
                <w:rFonts w:asciiTheme="majorBidi" w:hAnsiTheme="majorBidi" w:cstheme="majorBidi"/>
                <w:b/>
                <w:bCs/>
              </w:rPr>
              <w:t>:</w:t>
            </w:r>
          </w:p>
        </w:tc>
        <w:tc>
          <w:tcPr>
            <w:tcW w:w="3472" w:type="pct"/>
          </w:tcPr>
          <w:p w14:paraId="12A00050" w14:textId="69763750" w:rsidR="000274CD" w:rsidRPr="00465D64" w:rsidRDefault="001C4C6A" w:rsidP="00FB5FFD">
            <w:pPr>
              <w:spacing w:after="0" w:line="240" w:lineRule="auto"/>
              <w:jc w:val="both"/>
              <w:rPr>
                <w:rFonts w:asciiTheme="majorBidi" w:hAnsiTheme="majorBidi" w:cstheme="majorBidi"/>
                <w:noProof/>
              </w:rPr>
            </w:pPr>
            <w:r w:rsidRPr="00465D64">
              <w:rPr>
                <w:rFonts w:asciiTheme="majorBidi" w:hAnsiTheme="majorBidi" w:cstheme="majorBidi"/>
                <w:noProof/>
              </w:rPr>
              <w:t xml:space="preserve">Lebanese Red Cross  Head Quarters, Finance Sector, </w:t>
            </w:r>
            <w:r w:rsidR="00FB5FFD" w:rsidRPr="00465D64">
              <w:rPr>
                <w:rFonts w:asciiTheme="majorBidi" w:hAnsiTheme="majorBidi" w:cstheme="majorBidi"/>
                <w:noProof/>
              </w:rPr>
              <w:t>2</w:t>
            </w:r>
            <w:r w:rsidRPr="00465D64">
              <w:rPr>
                <w:rFonts w:asciiTheme="majorBidi" w:hAnsiTheme="majorBidi" w:cstheme="majorBidi"/>
                <w:noProof/>
                <w:vertAlign w:val="superscript"/>
              </w:rPr>
              <w:t xml:space="preserve">st </w:t>
            </w:r>
            <w:r w:rsidRPr="00465D64">
              <w:rPr>
                <w:rFonts w:asciiTheme="majorBidi" w:hAnsiTheme="majorBidi" w:cstheme="majorBidi"/>
                <w:noProof/>
              </w:rPr>
              <w:t>floor, Spears Street, Kantari, Beirut, Lebanon</w:t>
            </w:r>
          </w:p>
        </w:tc>
      </w:tr>
      <w:tr w:rsidR="008B09A4" w:rsidRPr="00465D64"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465D64" w:rsidRDefault="008B09A4" w:rsidP="00BA0BB6">
            <w:pPr>
              <w:spacing w:after="0" w:line="240" w:lineRule="auto"/>
              <w:rPr>
                <w:rFonts w:asciiTheme="majorBidi" w:hAnsiTheme="majorBidi" w:cstheme="majorBidi"/>
                <w:b/>
                <w:bCs/>
              </w:rPr>
            </w:pPr>
            <w:r w:rsidRPr="00465D64">
              <w:rPr>
                <w:rFonts w:asciiTheme="majorBidi" w:hAnsiTheme="majorBidi" w:cstheme="majorBidi"/>
                <w:b/>
                <w:bCs/>
              </w:rPr>
              <w:t>ITB Published Date:</w:t>
            </w:r>
          </w:p>
        </w:tc>
        <w:tc>
          <w:tcPr>
            <w:tcW w:w="3472" w:type="pct"/>
          </w:tcPr>
          <w:p w14:paraId="4B9EACEF" w14:textId="55E5C5A4" w:rsidR="008B09A4" w:rsidRPr="00465D64" w:rsidRDefault="00C3490F" w:rsidP="001505A8">
            <w:pPr>
              <w:spacing w:after="0" w:line="240" w:lineRule="auto"/>
              <w:jc w:val="both"/>
              <w:rPr>
                <w:rFonts w:asciiTheme="majorBidi" w:hAnsiTheme="majorBidi" w:cstheme="majorBidi"/>
              </w:rPr>
            </w:pPr>
            <w:r w:rsidRPr="00465D64">
              <w:rPr>
                <w:rFonts w:asciiTheme="majorBidi" w:hAnsiTheme="majorBidi" w:cstheme="majorBidi"/>
              </w:rPr>
              <w:t xml:space="preserve">March </w:t>
            </w:r>
            <w:r w:rsidR="003B77FD">
              <w:rPr>
                <w:rFonts w:asciiTheme="majorBidi" w:hAnsiTheme="majorBidi" w:cstheme="majorBidi"/>
              </w:rPr>
              <w:t>5</w:t>
            </w:r>
            <w:r w:rsidR="006253AA" w:rsidRPr="00465D64">
              <w:rPr>
                <w:rFonts w:asciiTheme="majorBidi" w:hAnsiTheme="majorBidi" w:cstheme="majorBidi"/>
              </w:rPr>
              <w:t>, 2025</w:t>
            </w:r>
          </w:p>
        </w:tc>
      </w:tr>
      <w:tr w:rsidR="008B09A4" w:rsidRPr="00465D64" w14:paraId="3AA5F8B4" w14:textId="77777777" w:rsidTr="00145AD0">
        <w:trPr>
          <w:trHeight w:val="287"/>
        </w:trPr>
        <w:tc>
          <w:tcPr>
            <w:tcW w:w="1528" w:type="pct"/>
            <w:shd w:val="clear" w:color="auto" w:fill="F2F2F2" w:themeFill="background1" w:themeFillShade="F2"/>
            <w:vAlign w:val="center"/>
          </w:tcPr>
          <w:p w14:paraId="00DDA5B2" w14:textId="21035EE2" w:rsidR="008B09A4" w:rsidRPr="00465D64" w:rsidRDefault="003B24FC" w:rsidP="00135BE5">
            <w:pPr>
              <w:spacing w:after="0" w:line="240" w:lineRule="auto"/>
              <w:rPr>
                <w:rFonts w:asciiTheme="majorBidi" w:hAnsiTheme="majorBidi" w:cstheme="majorBidi"/>
                <w:b/>
                <w:bCs/>
              </w:rPr>
            </w:pPr>
            <w:r w:rsidRPr="00465D64">
              <w:rPr>
                <w:rFonts w:asciiTheme="majorBidi" w:hAnsiTheme="majorBidi" w:cstheme="majorBidi"/>
                <w:b/>
                <w:bCs/>
              </w:rPr>
              <w:t xml:space="preserve">Bid Submission </w:t>
            </w:r>
            <w:r w:rsidR="008B09A4" w:rsidRPr="00465D64">
              <w:rPr>
                <w:rFonts w:asciiTheme="majorBidi" w:hAnsiTheme="majorBidi" w:cstheme="majorBidi"/>
                <w:b/>
                <w:bCs/>
              </w:rPr>
              <w:t xml:space="preserve"> deadline:</w:t>
            </w:r>
          </w:p>
        </w:tc>
        <w:tc>
          <w:tcPr>
            <w:tcW w:w="3472" w:type="pct"/>
          </w:tcPr>
          <w:p w14:paraId="522A4500" w14:textId="3A89A001" w:rsidR="008B09A4" w:rsidRPr="00465D64" w:rsidRDefault="00C3490F" w:rsidP="001505A8">
            <w:pPr>
              <w:spacing w:after="0" w:line="240" w:lineRule="auto"/>
              <w:jc w:val="both"/>
              <w:rPr>
                <w:rFonts w:asciiTheme="majorBidi" w:hAnsiTheme="majorBidi" w:cstheme="majorBidi"/>
              </w:rPr>
            </w:pPr>
            <w:r w:rsidRPr="00465D64">
              <w:rPr>
                <w:rFonts w:asciiTheme="majorBidi" w:hAnsiTheme="majorBidi" w:cstheme="majorBidi"/>
              </w:rPr>
              <w:t>March 1</w:t>
            </w:r>
            <w:r w:rsidR="003B77FD">
              <w:rPr>
                <w:rFonts w:asciiTheme="majorBidi" w:hAnsiTheme="majorBidi" w:cstheme="majorBidi"/>
              </w:rPr>
              <w:t>8</w:t>
            </w:r>
            <w:r w:rsidR="006253AA" w:rsidRPr="00465D64">
              <w:rPr>
                <w:rFonts w:asciiTheme="majorBidi" w:hAnsiTheme="majorBidi" w:cstheme="majorBidi"/>
              </w:rPr>
              <w:t>,</w:t>
            </w:r>
            <w:r w:rsidR="00F133A2" w:rsidRPr="00465D64">
              <w:rPr>
                <w:rFonts w:asciiTheme="majorBidi" w:hAnsiTheme="majorBidi" w:cstheme="majorBidi"/>
              </w:rPr>
              <w:t xml:space="preserve"> </w:t>
            </w:r>
            <w:r w:rsidR="007D1651" w:rsidRPr="00465D64">
              <w:rPr>
                <w:rFonts w:asciiTheme="majorBidi" w:hAnsiTheme="majorBidi" w:cstheme="majorBidi"/>
              </w:rPr>
              <w:t>202</w:t>
            </w:r>
            <w:r w:rsidR="006253AA" w:rsidRPr="00465D64">
              <w:rPr>
                <w:rFonts w:asciiTheme="majorBidi" w:hAnsiTheme="majorBidi" w:cstheme="majorBidi"/>
              </w:rPr>
              <w:t>5</w:t>
            </w:r>
            <w:r w:rsidR="008B09A4" w:rsidRPr="00465D64">
              <w:rPr>
                <w:rFonts w:asciiTheme="majorBidi" w:hAnsiTheme="majorBidi" w:cstheme="majorBidi"/>
              </w:rPr>
              <w:t xml:space="preserve"> / Time: </w:t>
            </w:r>
            <w:r w:rsidR="00BA37AE">
              <w:rPr>
                <w:rFonts w:asciiTheme="majorBidi" w:hAnsiTheme="majorBidi" w:cstheme="majorBidi"/>
              </w:rPr>
              <w:t>2</w:t>
            </w:r>
            <w:r w:rsidR="008B09A4" w:rsidRPr="00465D64">
              <w:rPr>
                <w:rFonts w:asciiTheme="majorBidi" w:hAnsiTheme="majorBidi" w:cstheme="majorBidi"/>
              </w:rPr>
              <w:t>:00 p.m.</w:t>
            </w:r>
            <w:r w:rsidR="00DF2189" w:rsidRPr="00465D64">
              <w:rPr>
                <w:rFonts w:asciiTheme="majorBidi" w:hAnsiTheme="majorBidi" w:cstheme="majorBidi"/>
              </w:rPr>
              <w:t xml:space="preserve"> </w:t>
            </w:r>
          </w:p>
        </w:tc>
      </w:tr>
      <w:tr w:rsidR="008B09A4" w:rsidRPr="00465D64"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465D64" w:rsidRDefault="008B09A4" w:rsidP="00BA0BB6">
            <w:pPr>
              <w:spacing w:after="0" w:line="240" w:lineRule="auto"/>
              <w:rPr>
                <w:rFonts w:asciiTheme="majorBidi" w:hAnsiTheme="majorBidi" w:cstheme="majorBidi"/>
                <w:b/>
                <w:bCs/>
              </w:rPr>
            </w:pPr>
            <w:r w:rsidRPr="00465D64">
              <w:rPr>
                <w:rFonts w:asciiTheme="majorBidi" w:hAnsiTheme="majorBidi" w:cstheme="majorBidi"/>
                <w:b/>
                <w:bCs/>
              </w:rPr>
              <w:t>Deadline for questions:</w:t>
            </w:r>
          </w:p>
        </w:tc>
        <w:tc>
          <w:tcPr>
            <w:tcW w:w="3472" w:type="pct"/>
          </w:tcPr>
          <w:p w14:paraId="4B0CA0E2" w14:textId="4A4A871C" w:rsidR="008B09A4" w:rsidRPr="00465D64" w:rsidRDefault="00C3490F" w:rsidP="004E2CA0">
            <w:pPr>
              <w:spacing w:after="0" w:line="240" w:lineRule="auto"/>
              <w:jc w:val="both"/>
              <w:rPr>
                <w:rFonts w:asciiTheme="majorBidi" w:hAnsiTheme="majorBidi" w:cstheme="majorBidi"/>
                <w:bCs/>
              </w:rPr>
            </w:pPr>
            <w:r w:rsidRPr="00465D64">
              <w:rPr>
                <w:rFonts w:asciiTheme="majorBidi" w:hAnsiTheme="majorBidi" w:cstheme="majorBidi"/>
              </w:rPr>
              <w:t>March</w:t>
            </w:r>
            <w:r w:rsidR="006253AA" w:rsidRPr="00465D64">
              <w:rPr>
                <w:rFonts w:asciiTheme="majorBidi" w:hAnsiTheme="majorBidi" w:cstheme="majorBidi"/>
              </w:rPr>
              <w:t xml:space="preserve"> </w:t>
            </w:r>
            <w:r w:rsidR="00803BB0" w:rsidRPr="00465D64">
              <w:rPr>
                <w:rFonts w:asciiTheme="majorBidi" w:hAnsiTheme="majorBidi" w:cstheme="majorBidi"/>
              </w:rPr>
              <w:t>1</w:t>
            </w:r>
            <w:r w:rsidR="003B77FD">
              <w:rPr>
                <w:rFonts w:asciiTheme="majorBidi" w:hAnsiTheme="majorBidi" w:cstheme="majorBidi"/>
              </w:rPr>
              <w:t>3</w:t>
            </w:r>
            <w:r w:rsidR="006253AA" w:rsidRPr="00465D64">
              <w:rPr>
                <w:rFonts w:asciiTheme="majorBidi" w:hAnsiTheme="majorBidi" w:cstheme="majorBidi"/>
              </w:rPr>
              <w:t>, 2025</w:t>
            </w:r>
            <w:r w:rsidR="008B09A4" w:rsidRPr="00465D64">
              <w:rPr>
                <w:rFonts w:asciiTheme="majorBidi" w:hAnsiTheme="majorBidi" w:cstheme="majorBidi"/>
                <w:bCs/>
              </w:rPr>
              <w:t xml:space="preserve"> / Time: </w:t>
            </w:r>
            <w:r w:rsidR="00BA37AE">
              <w:rPr>
                <w:rFonts w:asciiTheme="majorBidi" w:hAnsiTheme="majorBidi" w:cstheme="majorBidi"/>
                <w:bCs/>
              </w:rPr>
              <w:t>2</w:t>
            </w:r>
            <w:r w:rsidR="008B09A4" w:rsidRPr="00465D64">
              <w:rPr>
                <w:rFonts w:asciiTheme="majorBidi" w:hAnsiTheme="majorBidi" w:cstheme="majorBidi"/>
                <w:bCs/>
              </w:rPr>
              <w:t>:00 p.m.</w:t>
            </w:r>
            <w:r w:rsidR="00DF2189" w:rsidRPr="00465D64">
              <w:rPr>
                <w:rFonts w:asciiTheme="majorBidi" w:hAnsiTheme="majorBidi" w:cstheme="majorBidi"/>
                <w:bCs/>
              </w:rPr>
              <w:t xml:space="preserve"> </w:t>
            </w:r>
          </w:p>
        </w:tc>
      </w:tr>
      <w:tr w:rsidR="008B09A4" w:rsidRPr="00465D64"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465D64" w:rsidRDefault="008B09A4" w:rsidP="00BA0BB6">
            <w:pPr>
              <w:spacing w:after="0" w:line="240" w:lineRule="auto"/>
              <w:rPr>
                <w:rFonts w:asciiTheme="majorBidi" w:hAnsiTheme="majorBidi" w:cstheme="majorBidi"/>
                <w:b/>
                <w:bCs/>
              </w:rPr>
            </w:pPr>
            <w:r w:rsidRPr="00465D64">
              <w:rPr>
                <w:rFonts w:asciiTheme="majorBidi" w:hAnsiTheme="majorBidi" w:cstheme="majorBidi"/>
                <w:b/>
                <w:bCs/>
              </w:rPr>
              <w:t>Bids to be marked:</w:t>
            </w:r>
          </w:p>
        </w:tc>
        <w:tc>
          <w:tcPr>
            <w:tcW w:w="3472" w:type="pct"/>
          </w:tcPr>
          <w:p w14:paraId="569DF1B2" w14:textId="00380416" w:rsidR="008B09A4" w:rsidRPr="00465D64" w:rsidRDefault="008B09A4" w:rsidP="001505A8">
            <w:pPr>
              <w:spacing w:after="0" w:line="240" w:lineRule="auto"/>
              <w:jc w:val="both"/>
              <w:rPr>
                <w:rFonts w:asciiTheme="majorBidi" w:hAnsiTheme="majorBidi" w:cstheme="majorBidi"/>
                <w:b/>
                <w:bCs/>
              </w:rPr>
            </w:pPr>
            <w:r w:rsidRPr="00465D64">
              <w:rPr>
                <w:rFonts w:asciiTheme="majorBidi" w:hAnsiTheme="majorBidi" w:cstheme="majorBidi"/>
              </w:rPr>
              <w:t xml:space="preserve">Tender reference: </w:t>
            </w:r>
            <w:r w:rsidR="00892A2B" w:rsidRPr="00465D64">
              <w:rPr>
                <w:rFonts w:asciiTheme="majorBidi" w:hAnsiTheme="majorBidi" w:cstheme="majorBidi"/>
                <w:b/>
                <w:bCs/>
              </w:rPr>
              <w:t>2025-0</w:t>
            </w:r>
            <w:r w:rsidR="00803BB0" w:rsidRPr="00465D64">
              <w:rPr>
                <w:rFonts w:asciiTheme="majorBidi" w:hAnsiTheme="majorBidi" w:cstheme="majorBidi"/>
                <w:b/>
                <w:bCs/>
              </w:rPr>
              <w:t>1</w:t>
            </w:r>
            <w:r w:rsidR="00D277F0" w:rsidRPr="00465D64">
              <w:rPr>
                <w:rFonts w:asciiTheme="majorBidi" w:hAnsiTheme="majorBidi" w:cstheme="majorBidi"/>
                <w:b/>
                <w:bCs/>
              </w:rPr>
              <w:t>5</w:t>
            </w:r>
            <w:r w:rsidR="007D1651" w:rsidRPr="00465D64">
              <w:rPr>
                <w:rFonts w:asciiTheme="majorBidi" w:hAnsiTheme="majorBidi" w:cstheme="majorBidi"/>
                <w:b/>
                <w:bCs/>
              </w:rPr>
              <w:t xml:space="preserve"> </w:t>
            </w:r>
            <w:r w:rsidRPr="00465D64">
              <w:rPr>
                <w:rFonts w:asciiTheme="majorBidi" w:hAnsiTheme="majorBidi" w:cstheme="majorBidi"/>
              </w:rPr>
              <w:t>Do not open before</w:t>
            </w:r>
            <w:r w:rsidRPr="00465D64">
              <w:rPr>
                <w:rFonts w:asciiTheme="majorBidi" w:hAnsiTheme="majorBidi" w:cstheme="majorBidi"/>
                <w:b/>
              </w:rPr>
              <w:t xml:space="preserve"> </w:t>
            </w:r>
            <w:r w:rsidR="00C3490F" w:rsidRPr="00465D64">
              <w:rPr>
                <w:rFonts w:asciiTheme="majorBidi" w:hAnsiTheme="majorBidi" w:cstheme="majorBidi"/>
                <w:b/>
                <w:bCs/>
              </w:rPr>
              <w:t>March 1</w:t>
            </w:r>
            <w:r w:rsidR="003B77FD">
              <w:rPr>
                <w:rFonts w:asciiTheme="majorBidi" w:hAnsiTheme="majorBidi" w:cstheme="majorBidi"/>
                <w:b/>
                <w:bCs/>
              </w:rPr>
              <w:t>8</w:t>
            </w:r>
            <w:r w:rsidR="006253AA" w:rsidRPr="00465D64">
              <w:rPr>
                <w:rFonts w:asciiTheme="majorBidi" w:hAnsiTheme="majorBidi" w:cstheme="majorBidi"/>
                <w:b/>
                <w:bCs/>
              </w:rPr>
              <w:t>, 2025</w:t>
            </w:r>
          </w:p>
        </w:tc>
      </w:tr>
    </w:tbl>
    <w:p w14:paraId="77C405C7" w14:textId="77777777" w:rsidR="00072E74" w:rsidRPr="00465D64" w:rsidRDefault="00072E74" w:rsidP="00F557B4">
      <w:pPr>
        <w:spacing w:after="0" w:line="240" w:lineRule="auto"/>
        <w:jc w:val="both"/>
        <w:rPr>
          <w:rFonts w:asciiTheme="majorBidi" w:hAnsiTheme="majorBidi" w:cstheme="majorBidi"/>
          <w:i/>
          <w:iCs/>
          <w:sz w:val="20"/>
          <w:szCs w:val="20"/>
        </w:rPr>
      </w:pPr>
    </w:p>
    <w:p w14:paraId="1F6D150D" w14:textId="667B1BC0" w:rsidR="000274CD" w:rsidRPr="00465D64" w:rsidRDefault="000274CD" w:rsidP="00F557B4">
      <w:pPr>
        <w:spacing w:after="0" w:line="240" w:lineRule="auto"/>
        <w:rPr>
          <w:rFonts w:asciiTheme="majorBidi" w:hAnsiTheme="majorBidi" w:cstheme="majorBidi"/>
          <w:sz w:val="18"/>
          <w:szCs w:val="18"/>
        </w:rPr>
      </w:pPr>
      <w:r w:rsidRPr="00465D64">
        <w:rPr>
          <w:rFonts w:asciiTheme="majorBidi" w:hAnsiTheme="majorBidi" w:cstheme="majorBidi"/>
          <w:sz w:val="18"/>
          <w:szCs w:val="18"/>
        </w:rPr>
        <w:t xml:space="preserve">All documents can be downloaded from </w:t>
      </w:r>
      <w:hyperlink r:id="rId11" w:history="1">
        <w:r w:rsidRPr="00465D64">
          <w:rPr>
            <w:rStyle w:val="Hyperlink"/>
            <w:rFonts w:asciiTheme="majorBidi" w:hAnsiTheme="majorBidi" w:cstheme="majorBidi"/>
            <w:sz w:val="18"/>
            <w:szCs w:val="18"/>
          </w:rPr>
          <w:t>http://www.redcross.org.lb/</w:t>
        </w:r>
      </w:hyperlink>
      <w:r w:rsidRPr="00465D64">
        <w:rPr>
          <w:rFonts w:asciiTheme="majorBidi" w:hAnsiTheme="majorBidi" w:cstheme="majorBidi"/>
          <w:sz w:val="18"/>
          <w:szCs w:val="18"/>
        </w:rPr>
        <w:t xml:space="preserve"> (Please select “Tender” from the menu at the top right of the page). Tenderers are advised to check the website regularly as any changes or additional information related to this tender wi</w:t>
      </w:r>
      <w:r w:rsidR="000D0737" w:rsidRPr="00465D64">
        <w:rPr>
          <w:rFonts w:asciiTheme="majorBidi" w:hAnsiTheme="majorBidi" w:cstheme="majorBidi"/>
          <w:sz w:val="18"/>
          <w:szCs w:val="18"/>
        </w:rPr>
        <w:t xml:space="preserve">ll be updated via the website. </w:t>
      </w:r>
    </w:p>
    <w:p w14:paraId="6B84CC82" w14:textId="32727354" w:rsidR="007A1487" w:rsidRPr="00465D64" w:rsidRDefault="000274CD" w:rsidP="000D0737">
      <w:pPr>
        <w:pStyle w:val="Heading4"/>
        <w:rPr>
          <w:rFonts w:asciiTheme="majorBidi" w:hAnsiTheme="majorBidi"/>
          <w:b w:val="0"/>
          <w:bCs w:val="0"/>
          <w:lang w:val="en-US"/>
        </w:rPr>
      </w:pPr>
      <w:r w:rsidRPr="00465D64">
        <w:rPr>
          <w:rFonts w:asciiTheme="majorBidi" w:hAnsiTheme="majorBidi"/>
          <w:b w:val="0"/>
          <w:bCs w:val="0"/>
          <w:lang w:val="en-US"/>
        </w:rPr>
        <w:t>IMPORTANT INFORMATION REGARDING THIS ITB:</w:t>
      </w:r>
    </w:p>
    <w:p w14:paraId="051E6FCC" w14:textId="77777777" w:rsidR="001B644F" w:rsidRDefault="007A1487" w:rsidP="001B644F">
      <w:pPr>
        <w:pStyle w:val="ListParagraph"/>
        <w:numPr>
          <w:ilvl w:val="0"/>
          <w:numId w:val="3"/>
        </w:numPr>
        <w:autoSpaceDE w:val="0"/>
        <w:autoSpaceDN w:val="0"/>
        <w:adjustRightInd w:val="0"/>
        <w:spacing w:after="0" w:line="240" w:lineRule="auto"/>
        <w:rPr>
          <w:rFonts w:asciiTheme="majorBidi" w:hAnsiTheme="majorBidi" w:cstheme="majorBidi"/>
        </w:rPr>
      </w:pPr>
      <w:r w:rsidRPr="00465D64">
        <w:rPr>
          <w:rFonts w:asciiTheme="majorBidi" w:hAnsiTheme="majorBidi" w:cstheme="majorBidi"/>
        </w:rPr>
        <w:t xml:space="preserve">Bid should be submitted typing and not hand written </w:t>
      </w:r>
      <w:r w:rsidRPr="00465D64">
        <w:rPr>
          <w:rFonts w:asciiTheme="majorBidi" w:hAnsiTheme="majorBidi" w:cstheme="majorBidi"/>
          <w:i/>
          <w:iCs/>
        </w:rPr>
        <w:t>(written by hand bids will be considered as ineligible)</w:t>
      </w:r>
      <w:r w:rsidRPr="00465D64">
        <w:rPr>
          <w:rFonts w:asciiTheme="majorBidi" w:hAnsiTheme="majorBidi" w:cstheme="majorBidi"/>
        </w:rPr>
        <w:t xml:space="preserve"> </w:t>
      </w:r>
    </w:p>
    <w:p w14:paraId="4BC08A49" w14:textId="77777777" w:rsidR="001B644F" w:rsidRDefault="001B644F" w:rsidP="001B644F">
      <w:pPr>
        <w:pStyle w:val="ListParagraph"/>
        <w:autoSpaceDE w:val="0"/>
        <w:autoSpaceDN w:val="0"/>
        <w:adjustRightInd w:val="0"/>
        <w:spacing w:after="0" w:line="240" w:lineRule="auto"/>
        <w:ind w:left="360"/>
        <w:rPr>
          <w:rFonts w:asciiTheme="majorBidi" w:hAnsiTheme="majorBidi" w:cstheme="majorBidi"/>
        </w:rPr>
      </w:pPr>
    </w:p>
    <w:p w14:paraId="106C8BC6" w14:textId="4C3D5A01" w:rsidR="001B644F" w:rsidRDefault="001B644F" w:rsidP="001B644F">
      <w:pPr>
        <w:pStyle w:val="ListParagraph"/>
        <w:numPr>
          <w:ilvl w:val="0"/>
          <w:numId w:val="3"/>
        </w:numPr>
        <w:autoSpaceDE w:val="0"/>
        <w:autoSpaceDN w:val="0"/>
        <w:adjustRightInd w:val="0"/>
        <w:spacing w:after="0" w:line="240" w:lineRule="auto"/>
        <w:rPr>
          <w:rFonts w:asciiTheme="majorBidi" w:hAnsiTheme="majorBidi" w:cstheme="majorBidi"/>
        </w:rPr>
      </w:pPr>
      <w:r w:rsidRPr="001B644F">
        <w:rPr>
          <w:rFonts w:asciiTheme="majorBidi" w:hAnsiTheme="majorBidi" w:cstheme="majorBidi"/>
        </w:rPr>
        <w:t xml:space="preserve">All interested bidders are requested to send an email to </w:t>
      </w:r>
      <w:hyperlink r:id="rId12" w:history="1">
        <w:r w:rsidRPr="002D0C42">
          <w:rPr>
            <w:rStyle w:val="Hyperlink"/>
            <w:rFonts w:asciiTheme="majorBidi" w:hAnsiTheme="majorBidi" w:cstheme="majorBidi"/>
          </w:rPr>
          <w:t>rim.fares@redcross.org.lb</w:t>
        </w:r>
      </w:hyperlink>
      <w:r>
        <w:rPr>
          <w:rFonts w:asciiTheme="majorBidi" w:hAnsiTheme="majorBidi" w:cstheme="majorBidi"/>
        </w:rPr>
        <w:t xml:space="preserve"> </w:t>
      </w:r>
      <w:r w:rsidRPr="001B644F">
        <w:rPr>
          <w:rFonts w:asciiTheme="majorBidi" w:hAnsiTheme="majorBidi" w:cstheme="majorBidi"/>
        </w:rPr>
        <w:t xml:space="preserve">  with the subject line </w:t>
      </w:r>
      <w:r>
        <w:rPr>
          <w:rFonts w:asciiTheme="majorBidi" w:hAnsiTheme="majorBidi" w:cstheme="majorBidi"/>
        </w:rPr>
        <w:t xml:space="preserve">the invitation reference number : </w:t>
      </w:r>
      <w:r w:rsidRPr="001B644F">
        <w:rPr>
          <w:rFonts w:asciiTheme="majorBidi" w:hAnsiTheme="majorBidi" w:cstheme="majorBidi"/>
          <w:b/>
          <w:bCs/>
          <w:i/>
          <w:iCs/>
          <w:highlight w:val="yellow"/>
        </w:rPr>
        <w:t>ITB-2025-015 - supply and delivery of Blood Component Transportation, Quality Control Systems, and Temperature Monitoring Solutions</w:t>
      </w:r>
      <w:r>
        <w:rPr>
          <w:rFonts w:asciiTheme="majorBidi" w:hAnsiTheme="majorBidi" w:cstheme="majorBidi"/>
          <w:b/>
          <w:bCs/>
          <w:i/>
          <w:iCs/>
        </w:rPr>
        <w:t xml:space="preserve"> </w:t>
      </w:r>
      <w:r w:rsidRPr="001B644F">
        <w:rPr>
          <w:rFonts w:asciiTheme="majorBidi" w:hAnsiTheme="majorBidi" w:cstheme="majorBidi"/>
        </w:rPr>
        <w:t>And containing the following details:</w:t>
      </w:r>
    </w:p>
    <w:p w14:paraId="69189905" w14:textId="77777777" w:rsidR="001B644F" w:rsidRPr="001B644F" w:rsidRDefault="001B644F" w:rsidP="001B644F">
      <w:pPr>
        <w:pStyle w:val="ListParagraph"/>
        <w:autoSpaceDE w:val="0"/>
        <w:autoSpaceDN w:val="0"/>
        <w:adjustRightInd w:val="0"/>
        <w:spacing w:after="0" w:line="240" w:lineRule="auto"/>
        <w:ind w:left="360"/>
        <w:rPr>
          <w:rFonts w:asciiTheme="majorBidi" w:hAnsiTheme="majorBidi" w:cstheme="majorBidi"/>
        </w:rPr>
      </w:pPr>
    </w:p>
    <w:p w14:paraId="4E22583B" w14:textId="77777777" w:rsidR="001B644F" w:rsidRDefault="001B644F">
      <w:pPr>
        <w:pStyle w:val="ListParagraph"/>
        <w:numPr>
          <w:ilvl w:val="0"/>
          <w:numId w:val="23"/>
        </w:numPr>
        <w:spacing w:line="240" w:lineRule="auto"/>
        <w:rPr>
          <w:rFonts w:asciiTheme="majorBidi" w:hAnsiTheme="majorBidi" w:cstheme="majorBidi"/>
        </w:rPr>
      </w:pPr>
      <w:r w:rsidRPr="001B644F">
        <w:rPr>
          <w:rFonts w:asciiTheme="majorBidi" w:hAnsiTheme="majorBidi" w:cstheme="majorBidi"/>
        </w:rPr>
        <w:t>Confirmation of receipt of this invitation to bid (This will enable you to receive any amendments or updates related to this ITB).</w:t>
      </w:r>
    </w:p>
    <w:p w14:paraId="5EAF76F7" w14:textId="72A3AB7A" w:rsidR="001B644F" w:rsidRDefault="001B644F">
      <w:pPr>
        <w:pStyle w:val="ListParagraph"/>
        <w:numPr>
          <w:ilvl w:val="0"/>
          <w:numId w:val="23"/>
        </w:numPr>
        <w:spacing w:line="240" w:lineRule="auto"/>
        <w:rPr>
          <w:rFonts w:asciiTheme="majorBidi" w:hAnsiTheme="majorBidi" w:cstheme="majorBidi"/>
        </w:rPr>
      </w:pPr>
      <w:r w:rsidRPr="001B644F">
        <w:rPr>
          <w:rFonts w:asciiTheme="majorBidi" w:hAnsiTheme="majorBidi" w:cstheme="majorBidi"/>
        </w:rPr>
        <w:t>Intention to submit a bid (Yes/No)</w:t>
      </w:r>
      <w:r>
        <w:rPr>
          <w:rFonts w:asciiTheme="majorBidi" w:hAnsiTheme="majorBidi" w:cstheme="majorBidi"/>
        </w:rPr>
        <w:t xml:space="preserve"> if Not please specify the reason.</w:t>
      </w:r>
    </w:p>
    <w:p w14:paraId="24674CF7" w14:textId="3485E312" w:rsidR="00FB5356" w:rsidRDefault="001B644F">
      <w:pPr>
        <w:pStyle w:val="ListParagraph"/>
        <w:numPr>
          <w:ilvl w:val="0"/>
          <w:numId w:val="23"/>
        </w:numPr>
        <w:spacing w:line="240" w:lineRule="auto"/>
        <w:rPr>
          <w:rFonts w:asciiTheme="majorBidi" w:hAnsiTheme="majorBidi" w:cstheme="majorBidi"/>
        </w:rPr>
      </w:pPr>
      <w:r w:rsidRPr="001B644F">
        <w:rPr>
          <w:rFonts w:asciiTheme="majorBidi" w:hAnsiTheme="majorBidi" w:cstheme="majorBidi"/>
        </w:rPr>
        <w:t xml:space="preserve">Source of the tender document (choose one): </w:t>
      </w:r>
      <w:r>
        <w:rPr>
          <w:rFonts w:asciiTheme="majorBidi" w:hAnsiTheme="majorBidi" w:cstheme="majorBidi"/>
        </w:rPr>
        <w:t>(</w:t>
      </w:r>
      <w:r w:rsidRPr="001B644F">
        <w:rPr>
          <w:rFonts w:asciiTheme="majorBidi" w:hAnsiTheme="majorBidi" w:cstheme="majorBidi"/>
        </w:rPr>
        <w:t>E-mail, Daleel madani, LRC website).</w:t>
      </w:r>
    </w:p>
    <w:p w14:paraId="58F1BF91" w14:textId="77777777" w:rsidR="001B644F" w:rsidRPr="001B644F" w:rsidRDefault="001B644F" w:rsidP="001B644F">
      <w:pPr>
        <w:pStyle w:val="ListParagraph"/>
        <w:spacing w:line="240" w:lineRule="auto"/>
        <w:ind w:left="1080"/>
        <w:rPr>
          <w:rFonts w:asciiTheme="majorBidi" w:hAnsiTheme="majorBidi" w:cstheme="majorBidi"/>
        </w:rPr>
      </w:pPr>
    </w:p>
    <w:p w14:paraId="332F78A9" w14:textId="7B3F49BF" w:rsidR="00FB5356" w:rsidRPr="00465D64" w:rsidRDefault="00597D51" w:rsidP="00F557B4">
      <w:pPr>
        <w:pStyle w:val="ListParagraph"/>
        <w:numPr>
          <w:ilvl w:val="0"/>
          <w:numId w:val="3"/>
        </w:numPr>
        <w:spacing w:line="240" w:lineRule="auto"/>
        <w:rPr>
          <w:rFonts w:asciiTheme="majorBidi" w:hAnsiTheme="majorBidi" w:cstheme="majorBidi"/>
          <w:color w:val="000000" w:themeColor="text1"/>
        </w:rPr>
      </w:pPr>
      <w:r w:rsidRPr="00465D64">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037BD275" w14:textId="01A3F9C9" w:rsidR="005F020B" w:rsidRPr="00465D64" w:rsidRDefault="000F1A78" w:rsidP="005F020B">
      <w:pPr>
        <w:pStyle w:val="Heading2"/>
        <w:rPr>
          <w:rFonts w:asciiTheme="majorBidi" w:hAnsiTheme="majorBidi"/>
          <w:sz w:val="22"/>
          <w:szCs w:val="22"/>
        </w:rPr>
      </w:pPr>
      <w:r w:rsidRPr="00465D64">
        <w:rPr>
          <w:rFonts w:asciiTheme="majorBidi" w:hAnsiTheme="majorBidi"/>
          <w:sz w:val="22"/>
          <w:szCs w:val="22"/>
        </w:rPr>
        <w:t>SELECTION AND AWARD CRITERIA</w:t>
      </w:r>
    </w:p>
    <w:p w14:paraId="462A911E" w14:textId="2727F882" w:rsidR="00FC4BBB" w:rsidRPr="00465D64" w:rsidRDefault="00A22488" w:rsidP="0042023F">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The awarding decision will be based on the lowest-cost technically compliant bid/lot. However, in cases where the majority of bidders have not bid on all items per lot, or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465D64" w:rsidRDefault="00A22488" w:rsidP="0042023F">
      <w:pPr>
        <w:autoSpaceDE w:val="0"/>
        <w:autoSpaceDN w:val="0"/>
        <w:adjustRightInd w:val="0"/>
        <w:spacing w:after="0" w:line="240" w:lineRule="auto"/>
        <w:jc w:val="both"/>
        <w:rPr>
          <w:rFonts w:asciiTheme="majorBidi" w:hAnsiTheme="majorBidi" w:cstheme="majorBidi"/>
          <w:lang w:val="en-US"/>
        </w:rPr>
      </w:pPr>
    </w:p>
    <w:p w14:paraId="016BA2B6" w14:textId="62866FE0" w:rsidR="00B93FEB" w:rsidRPr="00465D64" w:rsidRDefault="000F1A78" w:rsidP="00637D7A">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The technical evaluation criteria are as pe</w:t>
      </w:r>
      <w:r w:rsidR="004205BA" w:rsidRPr="00465D64">
        <w:rPr>
          <w:rFonts w:asciiTheme="majorBidi" w:hAnsiTheme="majorBidi" w:cstheme="majorBidi"/>
          <w:lang w:val="en-US"/>
        </w:rPr>
        <w:t xml:space="preserve">r </w:t>
      </w:r>
      <w:r w:rsidR="004205BA" w:rsidRPr="00465D64">
        <w:rPr>
          <w:rFonts w:asciiTheme="majorBidi" w:hAnsiTheme="majorBidi" w:cstheme="majorBidi"/>
          <w:b/>
          <w:bCs/>
          <w:i/>
          <w:iCs/>
          <w:u w:val="single"/>
          <w:lang w:val="en-US"/>
        </w:rPr>
        <w:t xml:space="preserve">Annex 3 </w:t>
      </w:r>
      <w:r w:rsidR="00637D7A" w:rsidRPr="00465D64">
        <w:rPr>
          <w:rFonts w:asciiTheme="majorBidi" w:hAnsiTheme="majorBidi" w:cstheme="majorBidi"/>
          <w:b/>
          <w:bCs/>
          <w:i/>
          <w:iCs/>
          <w:u w:val="single"/>
          <w:lang w:val="en-US"/>
        </w:rPr>
        <w:t>: Detailed Specification</w:t>
      </w:r>
    </w:p>
    <w:p w14:paraId="36A7C335" w14:textId="07A7CDC3" w:rsidR="00FB5356" w:rsidRPr="00465D64" w:rsidRDefault="00E304FB" w:rsidP="00DE39BE">
      <w:pPr>
        <w:pStyle w:val="Heading2"/>
        <w:numPr>
          <w:ilvl w:val="0"/>
          <w:numId w:val="5"/>
        </w:numPr>
        <w:rPr>
          <w:rFonts w:asciiTheme="majorBidi" w:hAnsiTheme="majorBidi"/>
          <w:b w:val="0"/>
          <w:bCs w:val="0"/>
          <w:i/>
          <w:iCs/>
          <w:sz w:val="22"/>
          <w:szCs w:val="22"/>
          <w:u w:val="single"/>
        </w:rPr>
      </w:pPr>
      <w:r w:rsidRPr="00465D64">
        <w:rPr>
          <w:rFonts w:asciiTheme="majorBidi" w:hAnsiTheme="majorBidi"/>
          <w:sz w:val="22"/>
          <w:szCs w:val="22"/>
        </w:rPr>
        <w:t>ADMINISTRATIVE EVALUATION</w:t>
      </w:r>
      <w:r w:rsidRPr="00465D64">
        <w:rPr>
          <w:rFonts w:asciiTheme="majorBidi" w:hAnsiTheme="majorBidi"/>
          <w:sz w:val="22"/>
          <w:szCs w:val="22"/>
          <w:lang w:val="en-US"/>
        </w:rPr>
        <w:t xml:space="preserve"> </w:t>
      </w:r>
      <w:r w:rsidR="00F138FE" w:rsidRPr="00465D64">
        <w:rPr>
          <w:rFonts w:asciiTheme="majorBidi" w:hAnsiTheme="majorBidi"/>
          <w:b w:val="0"/>
          <w:bCs w:val="0"/>
          <w:i/>
          <w:iCs/>
          <w:sz w:val="22"/>
          <w:szCs w:val="22"/>
          <w:u w:val="single"/>
        </w:rPr>
        <w:t>(Sign and Stamp)</w:t>
      </w:r>
    </w:p>
    <w:p w14:paraId="2B654F08" w14:textId="5558826A" w:rsidR="00FB5356" w:rsidRPr="00465D64" w:rsidRDefault="000F1A78" w:rsidP="00DE39BE">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A bid shall pass the administrative evaluation stage before being considered for technical and</w:t>
      </w:r>
      <w:r w:rsidR="00D21934" w:rsidRPr="00465D64">
        <w:rPr>
          <w:rFonts w:asciiTheme="majorBidi" w:hAnsiTheme="majorBidi" w:cstheme="majorBidi"/>
          <w:lang w:val="en-US"/>
        </w:rPr>
        <w:t xml:space="preserve"> </w:t>
      </w:r>
      <w:r w:rsidRPr="00465D64">
        <w:rPr>
          <w:rFonts w:asciiTheme="majorBidi" w:hAnsiTheme="majorBidi" w:cstheme="majorBidi"/>
          <w:lang w:val="en-US"/>
        </w:rPr>
        <w:t>financial evaluation. Bids that</w:t>
      </w:r>
      <w:r w:rsidR="00FE6891" w:rsidRPr="00465D64">
        <w:rPr>
          <w:rFonts w:asciiTheme="majorBidi" w:hAnsiTheme="majorBidi" w:cstheme="majorBidi"/>
          <w:b/>
          <w:bCs/>
          <w:lang w:val="en-US"/>
        </w:rPr>
        <w:t xml:space="preserve"> </w:t>
      </w:r>
      <w:r w:rsidR="00FE6891" w:rsidRPr="00465D64">
        <w:rPr>
          <w:rFonts w:asciiTheme="majorBidi" w:hAnsiTheme="majorBidi" w:cstheme="majorBidi"/>
          <w:lang w:val="en-US"/>
        </w:rPr>
        <w:t>are deemed administratively non-compliant may be rejected</w:t>
      </w:r>
      <w:r w:rsidR="00143446" w:rsidRPr="00465D64">
        <w:rPr>
          <w:rFonts w:asciiTheme="majorBidi" w:hAnsiTheme="majorBidi" w:cstheme="majorBidi"/>
          <w:lang w:val="en-US"/>
        </w:rPr>
        <w:t>.</w:t>
      </w:r>
    </w:p>
    <w:p w14:paraId="2796464A" w14:textId="3B7EA9E5" w:rsidR="00D05DDB" w:rsidRPr="00465D64"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08B4BEC9" w:rsidR="00EE1188" w:rsidRPr="00F01D4A" w:rsidRDefault="00D14107" w:rsidP="007D1651">
      <w:pPr>
        <w:autoSpaceDE w:val="0"/>
        <w:autoSpaceDN w:val="0"/>
        <w:adjustRightInd w:val="0"/>
        <w:spacing w:after="0" w:line="240" w:lineRule="auto"/>
        <w:jc w:val="both"/>
        <w:rPr>
          <w:rFonts w:asciiTheme="majorBidi" w:hAnsiTheme="majorBidi" w:cstheme="majorBidi"/>
          <w:b/>
          <w:bCs/>
          <w:color w:val="C00000"/>
          <w:lang w:val="en-US"/>
        </w:rPr>
      </w:pPr>
      <w:r w:rsidRPr="00F01D4A">
        <w:rPr>
          <w:rFonts w:asciiTheme="majorBidi" w:hAnsiTheme="majorBidi" w:cstheme="majorBidi"/>
          <w:b/>
          <w:bCs/>
          <w:color w:val="C00000"/>
          <w:lang w:val="en-US"/>
        </w:rPr>
        <w:t>DOCUMENTS LISTED BELOW SHALL BE SUBM</w:t>
      </w:r>
      <w:r w:rsidR="005C5C90" w:rsidRPr="00F01D4A">
        <w:rPr>
          <w:rFonts w:asciiTheme="majorBidi" w:hAnsiTheme="majorBidi" w:cstheme="majorBidi"/>
          <w:b/>
          <w:bCs/>
          <w:color w:val="C00000"/>
          <w:lang w:val="en-US"/>
        </w:rPr>
        <w:t>ITTED WITH YOUR BID</w:t>
      </w:r>
      <w:r w:rsidR="00F01D4A" w:rsidRPr="00F01D4A">
        <w:rPr>
          <w:rFonts w:asciiTheme="majorBidi" w:hAnsiTheme="majorBidi" w:cstheme="majorBidi"/>
          <w:b/>
          <w:bCs/>
          <w:color w:val="C00000"/>
          <w:lang w:val="en-US"/>
        </w:rPr>
        <w:t xml:space="preserve"> ALL COMPLETED (IF ANY) SIGNED AND STAMPED (MANDATORY)</w:t>
      </w:r>
      <w:r w:rsidR="005C5C90" w:rsidRPr="00F01D4A">
        <w:rPr>
          <w:rFonts w:asciiTheme="majorBidi" w:hAnsiTheme="majorBidi" w:cstheme="majorBidi"/>
          <w:b/>
          <w:bCs/>
          <w:color w:val="C00000"/>
          <w:lang w:val="en-US"/>
        </w:rPr>
        <w:t>:</w:t>
      </w:r>
    </w:p>
    <w:p w14:paraId="3C464F57" w14:textId="0B3BDE0B" w:rsidR="00BA37AE" w:rsidRDefault="00BA37AE" w:rsidP="00F01D4A">
      <w:pPr>
        <w:autoSpaceDE w:val="0"/>
        <w:autoSpaceDN w:val="0"/>
        <w:adjustRightInd w:val="0"/>
        <w:spacing w:after="0" w:line="240" w:lineRule="auto"/>
        <w:jc w:val="both"/>
        <w:rPr>
          <w:rFonts w:asciiTheme="majorBidi" w:hAnsiTheme="majorBidi" w:cstheme="majorBidi"/>
          <w:b/>
          <w:bCs/>
          <w:lang w:val="en-US"/>
        </w:rPr>
      </w:pPr>
    </w:p>
    <w:p w14:paraId="0E8F6BC9"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b/>
          <w:bCs/>
          <w:lang w:val="en-US"/>
        </w:rPr>
        <w:t>Annex 1:</w:t>
      </w:r>
      <w:r w:rsidRPr="00F01D4A">
        <w:rPr>
          <w:rFonts w:asciiTheme="majorBidi" w:hAnsiTheme="majorBidi" w:cstheme="majorBidi"/>
          <w:lang w:val="en-US"/>
        </w:rPr>
        <w:t xml:space="preserve"> LRC Supplier Registration Form:</w:t>
      </w:r>
    </w:p>
    <w:p w14:paraId="2F26BA30"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b/>
          <w:bCs/>
          <w:lang w:val="en-US"/>
        </w:rPr>
        <w:t>Annex 2:</w:t>
      </w:r>
      <w:r w:rsidRPr="00F01D4A">
        <w:rPr>
          <w:rFonts w:asciiTheme="majorBidi" w:hAnsiTheme="majorBidi" w:cstheme="majorBidi"/>
          <w:lang w:val="en-US"/>
        </w:rPr>
        <w:t xml:space="preserve"> Bid Form</w:t>
      </w:r>
    </w:p>
    <w:p w14:paraId="7BC197CE"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b/>
          <w:bCs/>
          <w:lang w:val="en-US"/>
        </w:rPr>
        <w:t>Annex 3:</w:t>
      </w:r>
      <w:r w:rsidRPr="00F01D4A">
        <w:rPr>
          <w:rFonts w:asciiTheme="majorBidi" w:hAnsiTheme="majorBidi" w:cstheme="majorBidi"/>
          <w:lang w:val="en-US"/>
        </w:rPr>
        <w:t xml:space="preserve"> Detailed Specification</w:t>
      </w:r>
    </w:p>
    <w:p w14:paraId="3ADB42AD" w14:textId="0C087C85"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b/>
          <w:bCs/>
          <w:lang w:val="en-US"/>
        </w:rPr>
        <w:t>Annex 4:</w:t>
      </w:r>
      <w:r w:rsidRPr="00F01D4A">
        <w:rPr>
          <w:rFonts w:asciiTheme="majorBidi" w:hAnsiTheme="majorBidi" w:cstheme="majorBidi"/>
          <w:lang w:val="en-US"/>
        </w:rPr>
        <w:t xml:space="preserve"> Past Performance &amp; Bidder References</w:t>
      </w:r>
    </w:p>
    <w:p w14:paraId="0899C70F"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b/>
          <w:bCs/>
          <w:lang w:val="en-US"/>
        </w:rPr>
        <w:t>Annex 5:</w:t>
      </w:r>
      <w:r w:rsidRPr="00F01D4A">
        <w:rPr>
          <w:rFonts w:asciiTheme="majorBidi" w:hAnsiTheme="majorBidi" w:cstheme="majorBidi"/>
          <w:lang w:val="en-US"/>
        </w:rPr>
        <w:t xml:space="preserve"> Tender Award and Acknowledge Certificate</w:t>
      </w:r>
    </w:p>
    <w:p w14:paraId="0E76469F"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Annex 6: General Conditions Of Contract. signed &amp; stamped</w:t>
      </w:r>
    </w:p>
    <w:p w14:paraId="6A7FEFC4"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Data Sheet for the Proposed items</w:t>
      </w:r>
    </w:p>
    <w:p w14:paraId="491E2046"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 xml:space="preserve">Copy of company registration – (Ministry of Justice)- </w:t>
      </w:r>
      <w:r w:rsidRPr="00F01D4A">
        <w:rPr>
          <w:rFonts w:asciiTheme="majorBidi" w:hAnsiTheme="majorBidi" w:cs="Times New Roman"/>
          <w:rtl/>
          <w:lang w:val="en-US"/>
        </w:rPr>
        <w:t>وزارة العدل) ) شهادة تسجيل شركة تجارية</w:t>
      </w:r>
      <w:r w:rsidRPr="00F01D4A">
        <w:rPr>
          <w:rFonts w:asciiTheme="majorBidi" w:hAnsiTheme="majorBidi" w:cstheme="majorBidi"/>
          <w:lang w:val="en-US"/>
        </w:rPr>
        <w:t xml:space="preserve"> </w:t>
      </w:r>
    </w:p>
    <w:p w14:paraId="23C8F0C1"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Copy of tax registration (Ministry of Finance (</w:t>
      </w:r>
      <w:r w:rsidRPr="00F01D4A">
        <w:rPr>
          <w:rFonts w:asciiTheme="majorBidi" w:hAnsiTheme="majorBidi" w:cs="Times New Roman"/>
          <w:rtl/>
          <w:lang w:val="en-US"/>
        </w:rPr>
        <w:t>وزارة المالية) شهادة تسجيل الشركة</w:t>
      </w:r>
    </w:p>
    <w:p w14:paraId="28B9A690" w14:textId="7EBE61CA"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Copy of VAT registration (Ministry of Finance)</w:t>
      </w:r>
      <w:r w:rsidRPr="00F01D4A">
        <w:rPr>
          <w:rFonts w:asciiTheme="majorBidi" w:hAnsiTheme="majorBidi" w:cs="Times New Roman"/>
          <w:rtl/>
          <w:lang w:val="en-US"/>
        </w:rPr>
        <w:t>(وزارة المالية) شهادة تسجيل في الضريبة على القيمة المضافة</w:t>
      </w:r>
      <w:r w:rsidRPr="00F01D4A">
        <w:rPr>
          <w:rFonts w:asciiTheme="majorBidi" w:hAnsiTheme="majorBidi" w:cstheme="majorBidi"/>
          <w:lang w:val="en-US"/>
        </w:rPr>
        <w:t xml:space="preserve"> </w:t>
      </w:r>
    </w:p>
    <w:p w14:paraId="7537B674"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imes New Roman"/>
          <w:rtl/>
          <w:lang w:val="en-US"/>
        </w:rPr>
        <w:t>اذاعة تجارية</w:t>
      </w:r>
    </w:p>
    <w:p w14:paraId="755F7FAA"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IBAN official Document Signed by the Bank</w:t>
      </w:r>
    </w:p>
    <w:p w14:paraId="6BB1A2F4" w14:textId="77777777"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 xml:space="preserve">GRC Annexes </w:t>
      </w:r>
    </w:p>
    <w:p w14:paraId="66817F3F" w14:textId="18C550C5" w:rsidR="00F01D4A" w:rsidRPr="00F01D4A" w:rsidRDefault="00F01D4A">
      <w:pPr>
        <w:pStyle w:val="ListParagraph"/>
        <w:numPr>
          <w:ilvl w:val="0"/>
          <w:numId w:val="26"/>
        </w:numPr>
        <w:autoSpaceDE w:val="0"/>
        <w:autoSpaceDN w:val="0"/>
        <w:adjustRightInd w:val="0"/>
        <w:spacing w:after="0" w:line="240" w:lineRule="auto"/>
        <w:jc w:val="both"/>
        <w:rPr>
          <w:rFonts w:asciiTheme="majorBidi" w:hAnsiTheme="majorBidi" w:cstheme="majorBidi"/>
          <w:lang w:val="en-US"/>
        </w:rPr>
      </w:pPr>
      <w:r w:rsidRPr="00F01D4A">
        <w:rPr>
          <w:rFonts w:asciiTheme="majorBidi" w:hAnsiTheme="majorBidi" w:cstheme="majorBidi"/>
          <w:lang w:val="en-US"/>
        </w:rPr>
        <w:t>AFD Annexes</w:t>
      </w:r>
    </w:p>
    <w:p w14:paraId="59F9E0C8" w14:textId="6DC503B0" w:rsidR="00EE1188" w:rsidRPr="00465D64" w:rsidRDefault="00EE1188" w:rsidP="00130EB0">
      <w:pPr>
        <w:autoSpaceDE w:val="0"/>
        <w:autoSpaceDN w:val="0"/>
        <w:adjustRightInd w:val="0"/>
        <w:spacing w:after="0" w:line="240" w:lineRule="auto"/>
        <w:jc w:val="both"/>
        <w:rPr>
          <w:rFonts w:asciiTheme="majorBidi" w:hAnsiTheme="majorBidi" w:cstheme="majorBidi"/>
          <w:b/>
          <w:bCs/>
          <w:lang w:val="en-US"/>
        </w:rPr>
      </w:pPr>
    </w:p>
    <w:p w14:paraId="55B0D60B" w14:textId="605A7FC8" w:rsidR="00BA37AE" w:rsidRDefault="00D21934" w:rsidP="003C1D81">
      <w:pPr>
        <w:pStyle w:val="Heading2"/>
        <w:numPr>
          <w:ilvl w:val="0"/>
          <w:numId w:val="5"/>
        </w:numPr>
        <w:spacing w:before="0"/>
        <w:rPr>
          <w:rFonts w:asciiTheme="majorBidi" w:hAnsiTheme="majorBidi"/>
          <w:sz w:val="22"/>
          <w:szCs w:val="22"/>
          <w:lang w:val="en-US"/>
        </w:rPr>
      </w:pPr>
      <w:r w:rsidRPr="00465D64">
        <w:rPr>
          <w:rFonts w:asciiTheme="majorBidi" w:hAnsiTheme="majorBidi"/>
          <w:sz w:val="22"/>
          <w:szCs w:val="22"/>
          <w:lang w:val="en-US"/>
        </w:rPr>
        <w:t>TECHNICAL EVALUATION</w:t>
      </w:r>
    </w:p>
    <w:p w14:paraId="1A0C52BC" w14:textId="77777777" w:rsidR="00BA37AE" w:rsidRPr="00BA37AE" w:rsidRDefault="00BA37AE" w:rsidP="003C1D81">
      <w:pPr>
        <w:spacing w:line="240" w:lineRule="auto"/>
        <w:rPr>
          <w:lang w:val="en-US"/>
        </w:rPr>
      </w:pPr>
    </w:p>
    <w:p w14:paraId="309D69A9" w14:textId="30C4B247" w:rsidR="008307D1" w:rsidRPr="00465D64" w:rsidRDefault="008307D1">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465D64" w:rsidRDefault="008307D1">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465D64" w:rsidRDefault="008307D1">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LRC reserves the right to request alternatives for non-compliant items.</w:t>
      </w:r>
    </w:p>
    <w:p w14:paraId="2234182B" w14:textId="5EBECD09" w:rsidR="00D05DDB" w:rsidRDefault="008307D1">
      <w:pPr>
        <w:pStyle w:val="ListParagraph"/>
        <w:numPr>
          <w:ilvl w:val="0"/>
          <w:numId w:val="24"/>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Only bids passing the Technical Evaluation will proceed to the Financial Evaluation. Non-compliant bids will not undergo financial evaluation.</w:t>
      </w:r>
    </w:p>
    <w:p w14:paraId="02B861DA" w14:textId="77777777" w:rsidR="001B644F" w:rsidRPr="001B644F" w:rsidRDefault="001B644F" w:rsidP="001B644F">
      <w:pPr>
        <w:autoSpaceDE w:val="0"/>
        <w:autoSpaceDN w:val="0"/>
        <w:adjustRightInd w:val="0"/>
        <w:spacing w:after="0" w:line="240" w:lineRule="auto"/>
        <w:jc w:val="both"/>
        <w:rPr>
          <w:rFonts w:asciiTheme="majorBidi" w:hAnsiTheme="majorBidi" w:cstheme="majorBidi"/>
          <w:lang w:val="en-US"/>
        </w:rPr>
      </w:pPr>
    </w:p>
    <w:tbl>
      <w:tblPr>
        <w:tblW w:w="10170" w:type="dxa"/>
        <w:tblInd w:w="-635" w:type="dxa"/>
        <w:tblLook w:val="04A0" w:firstRow="1" w:lastRow="0" w:firstColumn="1" w:lastColumn="0" w:noHBand="0" w:noVBand="1"/>
      </w:tblPr>
      <w:tblGrid>
        <w:gridCol w:w="6210"/>
        <w:gridCol w:w="1980"/>
        <w:gridCol w:w="1980"/>
      </w:tblGrid>
      <w:tr w:rsidR="00D14107" w:rsidRPr="00465D64" w14:paraId="520C80C5" w14:textId="77777777" w:rsidTr="008307D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669DCC38" w:rsidR="00D14107" w:rsidRPr="00465D64" w:rsidRDefault="00D14107" w:rsidP="00CB3A78">
            <w:pPr>
              <w:autoSpaceDE w:val="0"/>
              <w:autoSpaceDN w:val="0"/>
              <w:adjustRightInd w:val="0"/>
              <w:spacing w:after="0" w:line="240" w:lineRule="auto"/>
              <w:rPr>
                <w:rFonts w:asciiTheme="majorBidi" w:hAnsiTheme="majorBidi" w:cstheme="majorBidi"/>
                <w:b/>
                <w:bCs/>
                <w:lang w:val="en-US"/>
              </w:rPr>
            </w:pPr>
            <w:r w:rsidRPr="00465D64">
              <w:rPr>
                <w:rFonts w:asciiTheme="majorBidi" w:hAnsiTheme="majorBidi" w:cstheme="majorBidi"/>
                <w:b/>
                <w:bCs/>
                <w:lang w:val="en-US"/>
              </w:rPr>
              <w:t xml:space="preserve">LRC </w:t>
            </w:r>
            <w:r w:rsidR="007D1651" w:rsidRPr="00465D64">
              <w:rPr>
                <w:rFonts w:asciiTheme="majorBidi" w:hAnsiTheme="majorBidi" w:cstheme="majorBidi"/>
                <w:b/>
                <w:bCs/>
                <w:lang w:val="en-US"/>
              </w:rPr>
              <w:t xml:space="preserve">Essential </w:t>
            </w:r>
            <w:r w:rsidR="00AF1D71" w:rsidRPr="00465D64">
              <w:rPr>
                <w:rFonts w:asciiTheme="majorBidi" w:hAnsiTheme="majorBidi" w:cstheme="majorBidi"/>
                <w:b/>
                <w:bCs/>
                <w:lang w:val="en-US"/>
              </w:rPr>
              <w:t xml:space="preserve">Requirements </w:t>
            </w:r>
            <w:r w:rsidR="00AF1D71" w:rsidRPr="00465D64">
              <w:rPr>
                <w:rFonts w:asciiTheme="majorBidi" w:hAnsiTheme="majorBidi" w:cstheme="majorBidi"/>
                <w:b/>
                <w:bCs/>
                <w:i/>
                <w:iCs/>
                <w:color w:val="FF0000"/>
                <w:sz w:val="20"/>
                <w:szCs w:val="20"/>
                <w:lang w:val="en-US"/>
              </w:rPr>
              <w:t>N.B: bidders who do not comply with LRC below</w:t>
            </w:r>
            <w:r w:rsidR="00CB3A78" w:rsidRPr="00465D64">
              <w:rPr>
                <w:rFonts w:asciiTheme="majorBidi" w:hAnsiTheme="majorBidi" w:cstheme="majorBidi"/>
                <w:b/>
                <w:bCs/>
                <w:i/>
                <w:iCs/>
                <w:color w:val="FF0000"/>
                <w:sz w:val="20"/>
                <w:szCs w:val="20"/>
                <w:lang w:val="en-US"/>
              </w:rPr>
              <w:t xml:space="preserve"> mandatory</w:t>
            </w:r>
            <w:r w:rsidR="00AF1D71" w:rsidRPr="00465D64">
              <w:rPr>
                <w:rFonts w:asciiTheme="majorBidi" w:hAnsiTheme="majorBidi" w:cstheme="majorBidi"/>
                <w:b/>
                <w:bCs/>
                <w:i/>
                <w:iCs/>
                <w:color w:val="FF0000"/>
                <w:sz w:val="20"/>
                <w:szCs w:val="20"/>
                <w:lang w:val="en-US"/>
              </w:rPr>
              <w:t xml:space="preserve"> Requirement </w:t>
            </w:r>
            <w:r w:rsidR="00CB3A78" w:rsidRPr="00465D64">
              <w:rPr>
                <w:rFonts w:asciiTheme="majorBidi" w:hAnsiTheme="majorBidi" w:cstheme="majorBidi"/>
                <w:b/>
                <w:bCs/>
                <w:i/>
                <w:iCs/>
                <w:color w:val="FF0000"/>
                <w:sz w:val="20"/>
                <w:szCs w:val="20"/>
                <w:lang w:val="en-US"/>
              </w:rPr>
              <w:t>will</w:t>
            </w:r>
            <w:r w:rsidR="00AF1D71" w:rsidRPr="00465D64">
              <w:rPr>
                <w:rFonts w:asciiTheme="majorBidi" w:hAnsiTheme="majorBidi" w:cstheme="majorBidi"/>
                <w:b/>
                <w:bCs/>
                <w:i/>
                <w:iCs/>
                <w:color w:val="FF0000"/>
                <w:sz w:val="20"/>
                <w:szCs w:val="20"/>
                <w:lang w:val="en-US"/>
              </w:rPr>
              <w:t xml:space="preserve">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465D64" w:rsidRDefault="00D14107" w:rsidP="00CB3A78">
            <w:pPr>
              <w:autoSpaceDE w:val="0"/>
              <w:autoSpaceDN w:val="0"/>
              <w:adjustRightInd w:val="0"/>
              <w:spacing w:after="0" w:line="240" w:lineRule="auto"/>
              <w:jc w:val="center"/>
              <w:rPr>
                <w:rFonts w:asciiTheme="majorBidi" w:hAnsiTheme="majorBidi" w:cstheme="majorBidi"/>
                <w:b/>
                <w:bCs/>
                <w:lang w:val="en-US"/>
              </w:rPr>
            </w:pPr>
            <w:r w:rsidRPr="00465D64">
              <w:rPr>
                <w:rFonts w:asciiTheme="majorBidi" w:hAnsiTheme="majorBidi" w:cstheme="majorBidi"/>
                <w:b/>
                <w:bCs/>
                <w:lang w:val="en-US"/>
              </w:rPr>
              <w:t xml:space="preserve">Is bid compliant? </w:t>
            </w:r>
            <w:r w:rsidRPr="00465D64">
              <w:rPr>
                <w:rFonts w:asciiTheme="majorBidi" w:hAnsiTheme="majorBidi" w:cstheme="majorBidi"/>
                <w:lang w:val="en-US"/>
              </w:rPr>
              <w:t>Bidder to complete</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465D64" w:rsidRDefault="00E92CB5" w:rsidP="00CB3A78">
            <w:pPr>
              <w:autoSpaceDE w:val="0"/>
              <w:autoSpaceDN w:val="0"/>
              <w:adjustRightInd w:val="0"/>
              <w:spacing w:after="0" w:line="240" w:lineRule="auto"/>
              <w:jc w:val="center"/>
              <w:rPr>
                <w:rFonts w:asciiTheme="majorBidi" w:hAnsiTheme="majorBidi" w:cstheme="majorBidi"/>
                <w:b/>
                <w:bCs/>
                <w:lang w:val="en-US"/>
              </w:rPr>
            </w:pPr>
            <w:r w:rsidRPr="00465D64">
              <w:rPr>
                <w:rFonts w:asciiTheme="majorBidi" w:hAnsiTheme="majorBidi" w:cstheme="majorBidi"/>
                <w:b/>
                <w:bCs/>
                <w:lang w:val="en-US"/>
              </w:rPr>
              <w:t>C</w:t>
            </w:r>
            <w:r w:rsidR="00D14107" w:rsidRPr="00465D64">
              <w:rPr>
                <w:rFonts w:asciiTheme="majorBidi" w:hAnsiTheme="majorBidi" w:cstheme="majorBidi"/>
                <w:b/>
                <w:bCs/>
                <w:lang w:val="en-US"/>
              </w:rPr>
              <w:t>omments</w:t>
            </w:r>
            <w:r w:rsidRPr="00465D64">
              <w:rPr>
                <w:rFonts w:asciiTheme="majorBidi" w:hAnsiTheme="majorBidi" w:cstheme="majorBidi"/>
                <w:b/>
                <w:bCs/>
                <w:lang w:val="en-US"/>
              </w:rPr>
              <w:t xml:space="preserve"> if any</w:t>
            </w:r>
          </w:p>
        </w:tc>
      </w:tr>
      <w:tr w:rsidR="0042023F" w:rsidRPr="00465D64" w14:paraId="552DC1D3"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344ADF4A" w:rsidR="0042023F" w:rsidRPr="00465D64"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465D64">
              <w:rPr>
                <w:rFonts w:asciiTheme="majorBidi" w:hAnsiTheme="majorBidi" w:cstheme="majorBidi"/>
              </w:rPr>
              <w:t xml:space="preserve">Awarded Bidder(s) must commit to </w:t>
            </w:r>
            <w:r w:rsidR="004846A7">
              <w:rPr>
                <w:rFonts w:asciiTheme="majorBidi" w:hAnsiTheme="majorBidi" w:cstheme="majorBidi"/>
              </w:rPr>
              <w:t>Two</w:t>
            </w:r>
            <w:r w:rsidRPr="00465D64">
              <w:rPr>
                <w:rFonts w:asciiTheme="majorBidi" w:hAnsiTheme="majorBidi" w:cstheme="majorBidi"/>
              </w:rPr>
              <w:t xml:space="preserve"> Years Framework Agreement.</w:t>
            </w:r>
            <w:r w:rsidR="00E47869" w:rsidRPr="00465D64">
              <w:rPr>
                <w:rFonts w:asciiTheme="majorBidi" w:hAnsiTheme="majorBidi" w:cstheme="majorBidi"/>
              </w:rPr>
              <w:t xml:space="preserve"> With possibility for one year extension</w:t>
            </w:r>
            <w:r w:rsidR="000F00E1" w:rsidRPr="00465D64">
              <w:rPr>
                <w:rFonts w:asciiTheme="majorBidi" w:hAnsiTheme="majorBidi" w:cstheme="majorBidi"/>
              </w:rPr>
              <w:t xml:space="preserve"> </w:t>
            </w:r>
            <w:r w:rsidR="000F00E1" w:rsidRPr="00465D64">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465D64" w:rsidRDefault="0042023F" w:rsidP="0042023F">
            <w:pPr>
              <w:autoSpaceDE w:val="0"/>
              <w:autoSpaceDN w:val="0"/>
              <w:adjustRightInd w:val="0"/>
              <w:spacing w:after="0" w:line="240" w:lineRule="auto"/>
              <w:jc w:val="center"/>
              <w:rPr>
                <w:rFonts w:asciiTheme="majorBidi" w:hAnsiTheme="majorBidi" w:cstheme="majorBidi"/>
                <w:lang w:val="en-US"/>
              </w:rPr>
            </w:pPr>
            <w:r w:rsidRPr="00465D64">
              <w:rPr>
                <w:rFonts w:ascii="Segoe UI Symbol" w:hAnsi="Segoe UI Symbol" w:cs="Segoe UI Symbol"/>
                <w:lang w:val="en-US"/>
              </w:rPr>
              <w:t>☐</w:t>
            </w:r>
            <w:r w:rsidRPr="00465D64">
              <w:rPr>
                <w:rFonts w:asciiTheme="majorBidi" w:hAnsiTheme="majorBidi" w:cstheme="majorBidi"/>
                <w:lang w:val="en-US"/>
              </w:rPr>
              <w:t xml:space="preserve"> Yes   </w:t>
            </w:r>
            <w:r w:rsidRPr="00465D64">
              <w:rPr>
                <w:rFonts w:ascii="Segoe UI Symbol" w:hAnsi="Segoe UI Symbol" w:cs="Segoe UI Symbol"/>
                <w:lang w:val="en-US"/>
              </w:rPr>
              <w:t>☐</w:t>
            </w:r>
            <w:r w:rsidRPr="00465D64">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F421508" w14:textId="77777777" w:rsidR="0042023F" w:rsidRPr="00465D64"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465D64" w14:paraId="3E14FA78" w14:textId="77777777" w:rsidTr="008307D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3D2EBFBC" w14:textId="40F27EA9" w:rsidR="00CB3A78" w:rsidRPr="00465D64" w:rsidRDefault="00CB3A78" w:rsidP="008307D1">
            <w:pPr>
              <w:autoSpaceDE w:val="0"/>
              <w:autoSpaceDN w:val="0"/>
              <w:adjustRightInd w:val="0"/>
              <w:spacing w:after="0" w:line="240" w:lineRule="auto"/>
              <w:rPr>
                <w:rFonts w:asciiTheme="majorBidi" w:hAnsiTheme="majorBidi" w:cstheme="majorBidi"/>
                <w:b/>
                <w:bCs/>
                <w:u w:val="single"/>
                <w:lang w:val="en-US"/>
              </w:rPr>
            </w:pPr>
            <w:r w:rsidRPr="00465D64">
              <w:rPr>
                <w:rFonts w:asciiTheme="majorBidi" w:hAnsiTheme="majorBidi" w:cstheme="majorBidi"/>
                <w:b/>
                <w:bCs/>
                <w:u w:val="single"/>
                <w:lang w:val="en-US"/>
              </w:rPr>
              <w:t>LRC Payment Terms:</w:t>
            </w:r>
            <w:r w:rsidR="00883426" w:rsidRPr="00465D64">
              <w:rPr>
                <w:rFonts w:asciiTheme="majorBidi" w:hAnsiTheme="majorBidi" w:cstheme="majorBidi"/>
                <w:b/>
                <w:bCs/>
                <w:lang w:val="en-US"/>
              </w:rPr>
              <w:t xml:space="preserve"> </w:t>
            </w:r>
            <w:r w:rsidR="008307D1" w:rsidRPr="00465D64">
              <w:rPr>
                <w:rFonts w:asciiTheme="majorBidi" w:hAnsiTheme="majorBidi" w:cstheme="majorBidi"/>
                <w:lang w:val="en-US"/>
              </w:rPr>
              <w:t>Bank</w:t>
            </w:r>
            <w:r w:rsidRPr="00465D64">
              <w:rPr>
                <w:rFonts w:asciiTheme="majorBidi" w:hAnsiTheme="majorBidi" w:cstheme="majorBidi"/>
                <w:lang w:val="en-US"/>
              </w:rPr>
              <w:t xml:space="preserve"> fresh USD transfer, within 30-45 calendar days from the invoice date.</w:t>
            </w:r>
          </w:p>
          <w:p w14:paraId="7C27831D" w14:textId="116BFA4D" w:rsidR="00CB3A78" w:rsidRPr="00465D64" w:rsidRDefault="00CB3A78" w:rsidP="008307D1">
            <w:pPr>
              <w:autoSpaceDE w:val="0"/>
              <w:autoSpaceDN w:val="0"/>
              <w:adjustRightInd w:val="0"/>
              <w:spacing w:after="0" w:line="240" w:lineRule="auto"/>
              <w:rPr>
                <w:rFonts w:asciiTheme="majorBidi" w:hAnsiTheme="majorBidi" w:cstheme="majorBidi"/>
              </w:rPr>
            </w:pPr>
            <w:r w:rsidRPr="00465D64">
              <w:rPr>
                <w:rFonts w:asciiTheme="majorBidi" w:hAnsiTheme="majorBidi" w:cstheme="majorBidi"/>
                <w:lang w:val="en-US"/>
              </w:rPr>
              <w:t xml:space="preserve">The VAT amount will be paid in LBP cheque based on the Sayrafa exchange rate </w:t>
            </w:r>
            <w:r w:rsidR="000454E0" w:rsidRPr="00465D64">
              <w:rPr>
                <w:rFonts w:asciiTheme="majorBidi" w:hAnsiTheme="majorBidi" w:cstheme="majorBidi"/>
                <w:b/>
                <w:bCs/>
                <w:color w:val="FF0000"/>
              </w:rPr>
              <w:t>Mandatory</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465D64" w:rsidRDefault="00E3579F" w:rsidP="00E3579F">
            <w:pPr>
              <w:autoSpaceDE w:val="0"/>
              <w:autoSpaceDN w:val="0"/>
              <w:adjustRightInd w:val="0"/>
              <w:spacing w:after="0" w:line="240" w:lineRule="auto"/>
              <w:jc w:val="center"/>
              <w:rPr>
                <w:rFonts w:asciiTheme="majorBidi" w:hAnsiTheme="majorBidi" w:cstheme="majorBidi"/>
                <w:lang w:val="en-US"/>
              </w:rPr>
            </w:pPr>
            <w:r w:rsidRPr="00465D64">
              <w:rPr>
                <w:rFonts w:ascii="Segoe UI Symbol" w:hAnsi="Segoe UI Symbol" w:cs="Segoe UI Symbol"/>
                <w:lang w:val="en-US"/>
              </w:rPr>
              <w:t>☐</w:t>
            </w:r>
            <w:r w:rsidRPr="00465D64">
              <w:rPr>
                <w:rFonts w:asciiTheme="majorBidi" w:hAnsiTheme="majorBidi" w:cstheme="majorBidi"/>
                <w:lang w:val="en-US"/>
              </w:rPr>
              <w:t xml:space="preserve"> Yes   </w:t>
            </w:r>
            <w:r w:rsidRPr="00465D64">
              <w:rPr>
                <w:rFonts w:ascii="Segoe UI Symbol" w:hAnsi="Segoe UI Symbol" w:cs="Segoe UI Symbol"/>
                <w:lang w:val="en-US"/>
              </w:rPr>
              <w:t>☐</w:t>
            </w:r>
            <w:r w:rsidRPr="00465D64">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vAlign w:val="center"/>
          </w:tcPr>
          <w:p w14:paraId="65EFDD98" w14:textId="77777777" w:rsidR="00E3579F" w:rsidRPr="00465D64"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465D64" w14:paraId="13C6A8EE" w14:textId="77777777" w:rsidTr="008307D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465D64"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465D64">
              <w:rPr>
                <w:rFonts w:asciiTheme="majorBidi" w:hAnsiTheme="majorBidi" w:cstheme="majorBidi"/>
                <w:b/>
                <w:bCs/>
                <w:u w:val="single"/>
              </w:rPr>
              <w:t>Bid validity for evaluation</w:t>
            </w:r>
            <w:r w:rsidR="00391BF3" w:rsidRPr="00465D64">
              <w:rPr>
                <w:rFonts w:asciiTheme="majorBidi" w:hAnsiTheme="majorBidi" w:cstheme="majorBidi"/>
                <w:b/>
                <w:bCs/>
                <w:u w:val="single"/>
                <w:lang w:val="en-US"/>
              </w:rPr>
              <w:t>:</w:t>
            </w:r>
          </w:p>
          <w:p w14:paraId="65386B76" w14:textId="14EF7D83" w:rsidR="00D14107" w:rsidRPr="00465D64" w:rsidRDefault="00391BF3" w:rsidP="00391BF3">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rPr>
              <w:t>Bids shall remain valid for a period of three (3) calendar months from the deadline for the receipt of bids</w:t>
            </w:r>
            <w:r w:rsidR="00CB3A78" w:rsidRPr="00465D64">
              <w:rPr>
                <w:rFonts w:asciiTheme="majorBidi" w:hAnsiTheme="majorBidi" w:cstheme="majorBidi"/>
                <w:b/>
                <w:bCs/>
                <w:color w:val="FF0000"/>
              </w:rPr>
              <w:t xml:space="preserve"> Mandatory</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465D64" w:rsidRDefault="00D14107" w:rsidP="00130EB0">
            <w:pPr>
              <w:autoSpaceDE w:val="0"/>
              <w:autoSpaceDN w:val="0"/>
              <w:adjustRightInd w:val="0"/>
              <w:spacing w:after="0" w:line="240" w:lineRule="auto"/>
              <w:jc w:val="center"/>
              <w:rPr>
                <w:rFonts w:asciiTheme="majorBidi" w:hAnsiTheme="majorBidi" w:cstheme="majorBidi"/>
                <w:lang w:val="en-US"/>
              </w:rPr>
            </w:pPr>
            <w:r w:rsidRPr="00465D64">
              <w:rPr>
                <w:rFonts w:ascii="Segoe UI Symbol" w:hAnsi="Segoe UI Symbol" w:cs="Segoe UI Symbol"/>
                <w:lang w:val="en-US"/>
              </w:rPr>
              <w:t>☐</w:t>
            </w:r>
            <w:r w:rsidRPr="00465D64">
              <w:rPr>
                <w:rFonts w:asciiTheme="majorBidi" w:hAnsiTheme="majorBidi" w:cstheme="majorBidi"/>
                <w:lang w:val="en-US"/>
              </w:rPr>
              <w:t xml:space="preserve"> Yes   </w:t>
            </w:r>
            <w:r w:rsidRPr="00465D64">
              <w:rPr>
                <w:rFonts w:ascii="Segoe UI Symbol" w:hAnsi="Segoe UI Symbol" w:cs="Segoe UI Symbol"/>
                <w:lang w:val="en-US"/>
              </w:rPr>
              <w:t>☐</w:t>
            </w:r>
            <w:r w:rsidRPr="00465D64">
              <w:rPr>
                <w:rFonts w:asciiTheme="majorBidi" w:hAnsiTheme="majorBidi" w:cstheme="majorBidi"/>
                <w:lang w:val="en-US"/>
              </w:rPr>
              <w:t xml:space="preserve"> No</w:t>
            </w:r>
          </w:p>
        </w:tc>
        <w:tc>
          <w:tcPr>
            <w:tcW w:w="19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465D64" w:rsidRDefault="00D14107"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 </w:t>
            </w:r>
          </w:p>
        </w:tc>
      </w:tr>
      <w:tr w:rsidR="00D14107" w:rsidRPr="00465D64" w14:paraId="18514C91"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A7667" w14:textId="77777777" w:rsidR="001505A8" w:rsidRPr="00465D64" w:rsidRDefault="00C13660" w:rsidP="001505A8">
            <w:pPr>
              <w:autoSpaceDE w:val="0"/>
              <w:autoSpaceDN w:val="0"/>
              <w:adjustRightInd w:val="0"/>
              <w:spacing w:after="0" w:line="240" w:lineRule="auto"/>
              <w:jc w:val="both"/>
              <w:rPr>
                <w:rFonts w:asciiTheme="majorBidi" w:hAnsiTheme="majorBidi" w:cstheme="majorBidi"/>
              </w:rPr>
            </w:pPr>
            <w:r w:rsidRPr="00465D64">
              <w:rPr>
                <w:rFonts w:asciiTheme="majorBidi" w:hAnsiTheme="majorBidi" w:cstheme="majorBidi"/>
                <w:b/>
                <w:bCs/>
                <w:u w:val="single"/>
              </w:rPr>
              <w:t>Lead Time</w:t>
            </w:r>
            <w:r w:rsidR="001505A8" w:rsidRPr="00465D64">
              <w:rPr>
                <w:rFonts w:asciiTheme="majorBidi" w:hAnsiTheme="majorBidi" w:cstheme="majorBidi"/>
                <w:b/>
                <w:bCs/>
                <w:u w:val="single"/>
              </w:rPr>
              <w:t xml:space="preserve"> Delivery</w:t>
            </w:r>
            <w:r w:rsidRPr="00465D64">
              <w:rPr>
                <w:rFonts w:asciiTheme="majorBidi" w:hAnsiTheme="majorBidi" w:cstheme="majorBidi"/>
                <w:b/>
                <w:bCs/>
                <w:u w:val="single"/>
              </w:rPr>
              <w:t>:</w:t>
            </w:r>
            <w:r w:rsidRPr="00465D64">
              <w:rPr>
                <w:rFonts w:asciiTheme="majorBidi" w:hAnsiTheme="majorBidi" w:cstheme="majorBidi"/>
              </w:rPr>
              <w:t xml:space="preserve"> </w:t>
            </w:r>
            <w:r w:rsidR="008307D1" w:rsidRPr="00465D64">
              <w:rPr>
                <w:rFonts w:asciiTheme="majorBidi" w:hAnsiTheme="majorBidi" w:cstheme="majorBidi"/>
                <w:b/>
                <w:bCs/>
                <w:color w:val="FF0000"/>
              </w:rPr>
              <w:t>Mandatory</w:t>
            </w:r>
          </w:p>
          <w:p w14:paraId="233310C0" w14:textId="77777777" w:rsidR="00EC5CE6" w:rsidRPr="00BA37AE" w:rsidRDefault="00EC5CE6" w:rsidP="00EC5CE6">
            <w:pPr>
              <w:keepNext/>
              <w:keepLines/>
              <w:spacing w:after="0" w:line="240" w:lineRule="auto"/>
              <w:jc w:val="both"/>
              <w:rPr>
                <w:rFonts w:asciiTheme="majorBidi" w:hAnsiTheme="majorBidi" w:cstheme="majorBidi"/>
                <w:lang w:val="en-US"/>
              </w:rPr>
            </w:pPr>
            <w:r w:rsidRPr="00BA37AE">
              <w:rPr>
                <w:rFonts w:asciiTheme="majorBidi" w:hAnsiTheme="majorBidi" w:cstheme="majorBidi"/>
                <w:lang w:val="en-US"/>
              </w:rPr>
              <w:t>If the item is in stock: Maximum 5 working days.</w:t>
            </w:r>
          </w:p>
          <w:p w14:paraId="4D27868C" w14:textId="79166B51" w:rsidR="00917B59" w:rsidRPr="00465D64" w:rsidRDefault="00EC5CE6" w:rsidP="00EC5CE6">
            <w:pPr>
              <w:autoSpaceDE w:val="0"/>
              <w:autoSpaceDN w:val="0"/>
              <w:adjustRightInd w:val="0"/>
              <w:spacing w:after="0" w:line="240" w:lineRule="auto"/>
              <w:jc w:val="both"/>
              <w:rPr>
                <w:rFonts w:asciiTheme="majorBidi" w:hAnsiTheme="majorBidi" w:cstheme="majorBidi"/>
              </w:rPr>
            </w:pPr>
            <w:r w:rsidRPr="00BA37AE">
              <w:rPr>
                <w:rFonts w:asciiTheme="majorBidi" w:hAnsiTheme="majorBidi" w:cstheme="majorBidi"/>
                <w:lang w:val="en-US"/>
              </w:rPr>
              <w:t>If the item is not in stock and needs to be imported: Maximum 8 weeks from the Purchase Order.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465D64" w:rsidRDefault="00D14107" w:rsidP="00130EB0">
            <w:pPr>
              <w:autoSpaceDE w:val="0"/>
              <w:autoSpaceDN w:val="0"/>
              <w:adjustRightInd w:val="0"/>
              <w:spacing w:after="0" w:line="240" w:lineRule="auto"/>
              <w:jc w:val="center"/>
              <w:rPr>
                <w:rFonts w:asciiTheme="majorBidi" w:hAnsiTheme="majorBidi" w:cstheme="majorBidi"/>
                <w:lang w:val="en-US"/>
              </w:rPr>
            </w:pPr>
            <w:r w:rsidRPr="00465D64">
              <w:rPr>
                <w:rFonts w:ascii="Segoe UI Symbol" w:hAnsi="Segoe UI Symbol" w:cs="Segoe UI Symbol"/>
                <w:lang w:val="en-US"/>
              </w:rPr>
              <w:t>☐</w:t>
            </w:r>
            <w:r w:rsidRPr="00465D64">
              <w:rPr>
                <w:rFonts w:asciiTheme="majorBidi" w:hAnsiTheme="majorBidi" w:cstheme="majorBidi"/>
                <w:lang w:val="en-US"/>
              </w:rPr>
              <w:t xml:space="preserve"> Yes   </w:t>
            </w:r>
            <w:r w:rsidRPr="00465D64">
              <w:rPr>
                <w:rFonts w:ascii="Segoe UI Symbol" w:hAnsi="Segoe UI Symbol" w:cs="Segoe UI Symbol"/>
                <w:lang w:val="en-US"/>
              </w:rPr>
              <w:t>☐</w:t>
            </w:r>
            <w:r w:rsidRPr="00465D64">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465D64" w:rsidRDefault="00D14107"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 </w:t>
            </w:r>
          </w:p>
        </w:tc>
      </w:tr>
      <w:tr w:rsidR="00EC5CE6" w:rsidRPr="00465D64" w14:paraId="4840879A"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D647FB4" w14:textId="5E87B3EC" w:rsidR="00EC5CE6" w:rsidRPr="00465D64" w:rsidRDefault="00EC5CE6" w:rsidP="001505A8">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The supplier Must be able to deliver the items related to Lot #1</w:t>
            </w:r>
            <w:r w:rsidR="003C1D81">
              <w:rPr>
                <w:rFonts w:asciiTheme="majorBidi" w:hAnsiTheme="majorBidi" w:cstheme="majorBidi"/>
                <w:b/>
                <w:bCs/>
                <w:u w:val="single"/>
              </w:rPr>
              <w:t xml:space="preserve"> &amp; Lot #3</w:t>
            </w:r>
            <w:r>
              <w:rPr>
                <w:rFonts w:asciiTheme="majorBidi" w:hAnsiTheme="majorBidi" w:cstheme="majorBidi"/>
                <w:b/>
                <w:bCs/>
                <w:u w:val="single"/>
              </w:rPr>
              <w:t>:</w:t>
            </w:r>
            <w:r w:rsidRPr="003C1D81">
              <w:rPr>
                <w:rFonts w:asciiTheme="majorBidi" w:hAnsiTheme="majorBidi" w:cstheme="majorBidi"/>
                <w:b/>
                <w:bCs/>
              </w:rPr>
              <w:t xml:space="preserve"> </w:t>
            </w:r>
            <w:r w:rsidRPr="00EC5CE6">
              <w:rPr>
                <w:rFonts w:asciiTheme="majorBidi" w:hAnsiTheme="majorBidi" w:cstheme="majorBidi"/>
              </w:rPr>
              <w:t>before mid of May 2025</w:t>
            </w:r>
            <w:r w:rsidR="003C1D81">
              <w:rPr>
                <w:rFonts w:asciiTheme="majorBidi" w:hAnsiTheme="majorBidi" w:cstheme="majorBidi"/>
              </w:rPr>
              <w:t xml:space="preserve"> </w:t>
            </w:r>
            <w:r w:rsidR="003C1D81" w:rsidRPr="00465D64">
              <w:rPr>
                <w:rFonts w:asciiTheme="majorBidi" w:hAnsiTheme="majorBidi" w:cstheme="majorBidi"/>
                <w:b/>
                <w:bCs/>
                <w:color w:val="FF0000"/>
              </w:rPr>
              <w:t>Mandatory</w:t>
            </w:r>
            <w:r w:rsidR="003C1D81">
              <w:rPr>
                <w:rFonts w:asciiTheme="majorBidi" w:hAnsiTheme="majorBidi" w:cstheme="majorBidi"/>
                <w:b/>
                <w:bCs/>
                <w:color w:val="FF0000"/>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83FC39" w14:textId="0EEBAA0A" w:rsidR="00EC5CE6" w:rsidRPr="00465D64" w:rsidRDefault="00EC5CE6" w:rsidP="00130EB0">
            <w:pPr>
              <w:autoSpaceDE w:val="0"/>
              <w:autoSpaceDN w:val="0"/>
              <w:adjustRightInd w:val="0"/>
              <w:spacing w:after="0" w:line="240" w:lineRule="auto"/>
              <w:jc w:val="center"/>
              <w:rPr>
                <w:rFonts w:ascii="Segoe UI Symbol" w:hAnsi="Segoe UI Symbol" w:cs="Segoe UI Symbol"/>
                <w:lang w:val="en-US"/>
              </w:rPr>
            </w:pPr>
            <w:r w:rsidRPr="00465D64">
              <w:rPr>
                <w:rFonts w:ascii="Segoe UI Symbol" w:hAnsi="Segoe UI Symbol" w:cs="Segoe UI Symbol"/>
                <w:lang w:val="en-US"/>
              </w:rPr>
              <w:t>☐</w:t>
            </w:r>
            <w:r w:rsidRPr="00465D64">
              <w:rPr>
                <w:rFonts w:asciiTheme="majorBidi" w:hAnsiTheme="majorBidi" w:cstheme="majorBidi"/>
                <w:lang w:val="en-US"/>
              </w:rPr>
              <w:t xml:space="preserve"> Yes   </w:t>
            </w:r>
            <w:r w:rsidRPr="00465D64">
              <w:rPr>
                <w:rFonts w:ascii="Segoe UI Symbol" w:hAnsi="Segoe UI Symbol" w:cs="Segoe UI Symbol"/>
                <w:lang w:val="en-US"/>
              </w:rPr>
              <w:t>☐</w:t>
            </w:r>
            <w:r w:rsidRPr="00465D64">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96FFCC3" w14:textId="77777777" w:rsidR="00EC5CE6" w:rsidRPr="00465D64" w:rsidRDefault="00EC5CE6" w:rsidP="00130EB0">
            <w:pPr>
              <w:autoSpaceDE w:val="0"/>
              <w:autoSpaceDN w:val="0"/>
              <w:adjustRightInd w:val="0"/>
              <w:spacing w:after="0" w:line="240" w:lineRule="auto"/>
              <w:jc w:val="both"/>
              <w:rPr>
                <w:rFonts w:asciiTheme="majorBidi" w:hAnsiTheme="majorBidi" w:cstheme="majorBidi"/>
                <w:lang w:val="en-US"/>
              </w:rPr>
            </w:pPr>
          </w:p>
        </w:tc>
      </w:tr>
      <w:tr w:rsidR="00D31294" w:rsidRPr="00465D64" w14:paraId="7BF38F6F" w14:textId="77777777" w:rsidTr="008307D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465D64" w:rsidRDefault="00D31294" w:rsidP="00D31294">
            <w:pPr>
              <w:autoSpaceDE w:val="0"/>
              <w:autoSpaceDN w:val="0"/>
              <w:adjustRightInd w:val="0"/>
              <w:spacing w:after="0" w:line="240" w:lineRule="auto"/>
              <w:rPr>
                <w:rFonts w:asciiTheme="majorBidi" w:hAnsiTheme="majorBidi" w:cstheme="majorBidi"/>
              </w:rPr>
            </w:pPr>
            <w:r w:rsidRPr="00465D64">
              <w:rPr>
                <w:rFonts w:asciiTheme="majorBidi" w:hAnsiTheme="majorBidi" w:cstheme="majorBidi"/>
              </w:rPr>
              <w:lastRenderedPageBreak/>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465D64" w:rsidRDefault="00D31294" w:rsidP="00130EB0">
            <w:pPr>
              <w:autoSpaceDE w:val="0"/>
              <w:autoSpaceDN w:val="0"/>
              <w:adjustRightInd w:val="0"/>
              <w:spacing w:after="0" w:line="240" w:lineRule="auto"/>
              <w:jc w:val="center"/>
              <w:rPr>
                <w:rFonts w:asciiTheme="majorBidi" w:hAnsiTheme="majorBidi" w:cstheme="majorBidi"/>
                <w:lang w:val="en-US"/>
              </w:rPr>
            </w:pPr>
            <w:r w:rsidRPr="00465D64">
              <w:rPr>
                <w:rFonts w:ascii="Segoe UI Symbol" w:hAnsi="Segoe UI Symbol" w:cs="Segoe UI Symbol"/>
                <w:lang w:val="en-US"/>
              </w:rPr>
              <w:t>☐</w:t>
            </w:r>
            <w:r w:rsidRPr="00465D64">
              <w:rPr>
                <w:rFonts w:asciiTheme="majorBidi" w:hAnsiTheme="majorBidi" w:cstheme="majorBidi"/>
                <w:lang w:val="en-US"/>
              </w:rPr>
              <w:t xml:space="preserve"> Yes   </w:t>
            </w:r>
            <w:r w:rsidRPr="00465D64">
              <w:rPr>
                <w:rFonts w:ascii="Segoe UI Symbol" w:hAnsi="Segoe UI Symbol" w:cs="Segoe UI Symbol"/>
                <w:lang w:val="en-US"/>
              </w:rPr>
              <w:t>☐</w:t>
            </w:r>
            <w:r w:rsidRPr="00465D64">
              <w:rPr>
                <w:rFonts w:asciiTheme="majorBidi" w:hAnsiTheme="majorBidi" w:cstheme="majorBidi"/>
                <w:lang w:val="en-US"/>
              </w:rPr>
              <w:t xml:space="preserve"> No</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465D64"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5AB27555" w14:textId="77777777" w:rsidR="00EC5CE6" w:rsidRPr="00465D64" w:rsidRDefault="00EC5CE6"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b/>
          <w:bCs/>
          <w:lang w:val="en-US"/>
        </w:rPr>
        <w:t>TENDER PROCESS</w:t>
      </w:r>
    </w:p>
    <w:p w14:paraId="0105EDF0"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0E2BAA80" w14:textId="77777777" w:rsidR="00D86896"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The following processes will be applied to this Tender:</w:t>
      </w:r>
    </w:p>
    <w:p w14:paraId="3C389D4F" w14:textId="77777777" w:rsidR="00D86896"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Tender Period</w:t>
      </w:r>
    </w:p>
    <w:p w14:paraId="62F7AB00" w14:textId="77777777" w:rsidR="00D86896"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Tender Closing</w:t>
      </w:r>
    </w:p>
    <w:p w14:paraId="52680DE5" w14:textId="77777777" w:rsidR="00D86896"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Tender Opening</w:t>
      </w:r>
    </w:p>
    <w:p w14:paraId="7CE9DD6F" w14:textId="77777777" w:rsidR="00D86896"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Administrative Evaluation</w:t>
      </w:r>
    </w:p>
    <w:p w14:paraId="32E0E3F6" w14:textId="77777777" w:rsidR="00D86896"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Technical Evaluation</w:t>
      </w:r>
    </w:p>
    <w:p w14:paraId="789618EC" w14:textId="77777777" w:rsidR="00D86896"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Financial Evaluation</w:t>
      </w:r>
    </w:p>
    <w:p w14:paraId="47262EAD" w14:textId="77777777" w:rsidR="007072E0"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Contract Award</w:t>
      </w:r>
    </w:p>
    <w:p w14:paraId="2DD5016F" w14:textId="722569AF" w:rsidR="00E304FB" w:rsidRPr="00465D64" w:rsidRDefault="00D8689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 xml:space="preserve"> </w:t>
      </w:r>
      <w:r w:rsidRPr="00465D64">
        <w:rPr>
          <w:rFonts w:asciiTheme="majorBidi" w:hAnsiTheme="majorBidi" w:cstheme="majorBidi"/>
          <w:lang w:val="en-US"/>
        </w:rPr>
        <w:t>Notification of Contract Award</w:t>
      </w:r>
    </w:p>
    <w:p w14:paraId="08EAF09E" w14:textId="381D8A95" w:rsidR="00BA37AE" w:rsidRPr="00BA37AE" w:rsidRDefault="003B77FD" w:rsidP="00BA37AE">
      <w:pPr>
        <w:pStyle w:val="Heading2"/>
        <w:rPr>
          <w:rFonts w:asciiTheme="majorBidi" w:hAnsiTheme="majorBidi"/>
          <w:sz w:val="22"/>
          <w:szCs w:val="22"/>
        </w:rPr>
      </w:pPr>
      <w:bookmarkStart w:id="2" w:name="_Toc459799301"/>
      <w:bookmarkEnd w:id="0"/>
      <w:r w:rsidRPr="00465D64">
        <w:rPr>
          <w:rFonts w:asciiTheme="majorBidi" w:hAnsiTheme="majorBidi"/>
          <w:sz w:val="22"/>
          <w:szCs w:val="22"/>
        </w:rPr>
        <w:t>INSTRUCTIONS TO BIDDERS</w:t>
      </w:r>
      <w:bookmarkEnd w:id="2"/>
    </w:p>
    <w:p w14:paraId="26DB21B0" w14:textId="1780D397" w:rsidR="001054C6" w:rsidRPr="00465D64" w:rsidRDefault="00BA7123" w:rsidP="00130EB0">
      <w:pPr>
        <w:spacing w:after="0"/>
        <w:jc w:val="both"/>
        <w:rPr>
          <w:rFonts w:asciiTheme="majorBidi" w:hAnsiTheme="majorBidi" w:cstheme="majorBidi"/>
        </w:rPr>
      </w:pPr>
      <w:r w:rsidRPr="00465D64">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465D64">
        <w:rPr>
          <w:rFonts w:asciiTheme="majorBidi" w:hAnsiTheme="majorBidi" w:cstheme="majorBidi"/>
        </w:rPr>
        <w:t>e specified terms &amp; conditions.</w:t>
      </w:r>
    </w:p>
    <w:p w14:paraId="4441FBB5" w14:textId="77777777" w:rsidR="00D87E22" w:rsidRPr="00465D64" w:rsidRDefault="00D87E22" w:rsidP="00130EB0">
      <w:pPr>
        <w:spacing w:after="0"/>
        <w:jc w:val="both"/>
        <w:rPr>
          <w:rFonts w:asciiTheme="majorBidi" w:hAnsiTheme="majorBidi" w:cstheme="majorBidi"/>
        </w:rPr>
      </w:pPr>
    </w:p>
    <w:p w14:paraId="6BB11863" w14:textId="77777777" w:rsidR="002D4735" w:rsidRPr="00BA37AE"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Bidding in lots:</w:t>
      </w:r>
      <w:r w:rsidRPr="00465D64">
        <w:rPr>
          <w:rFonts w:asciiTheme="majorBidi" w:hAnsiTheme="majorBidi" w:cstheme="majorBidi"/>
        </w:rPr>
        <w:t xml:space="preserve"> </w:t>
      </w:r>
    </w:p>
    <w:p w14:paraId="0F5AE16D" w14:textId="77777777" w:rsidR="00BA37AE" w:rsidRPr="00BA37AE" w:rsidRDefault="00BA37AE" w:rsidP="00BA37AE">
      <w:pPr>
        <w:spacing w:after="0"/>
        <w:jc w:val="both"/>
        <w:rPr>
          <w:rFonts w:asciiTheme="majorBidi" w:hAnsiTheme="majorBidi" w:cstheme="majorBidi"/>
          <w:b/>
          <w:u w:val="single"/>
        </w:rPr>
      </w:pPr>
    </w:p>
    <w:p w14:paraId="529B719A" w14:textId="38B198F6" w:rsidR="008E6279" w:rsidRPr="00465D64" w:rsidRDefault="00BA7123" w:rsidP="005F020B">
      <w:pPr>
        <w:spacing w:after="0"/>
        <w:jc w:val="both"/>
        <w:rPr>
          <w:rFonts w:asciiTheme="majorBidi" w:hAnsiTheme="majorBidi" w:cstheme="majorBidi"/>
        </w:rPr>
      </w:pPr>
      <w:r w:rsidRPr="00465D64">
        <w:rPr>
          <w:rFonts w:asciiTheme="majorBidi" w:hAnsiTheme="majorBidi" w:cstheme="majorBidi"/>
        </w:rPr>
        <w:t>If the tender is divided into lots</w:t>
      </w:r>
      <w:r w:rsidR="00127BF6" w:rsidRPr="00465D64">
        <w:rPr>
          <w:rFonts w:asciiTheme="majorBidi" w:hAnsiTheme="majorBidi" w:cstheme="majorBidi"/>
        </w:rPr>
        <w:t>,</w:t>
      </w:r>
      <w:r w:rsidRPr="00465D64">
        <w:rPr>
          <w:rFonts w:asciiTheme="majorBidi" w:hAnsiTheme="majorBidi" w:cstheme="majorBidi"/>
        </w:rPr>
        <w:t xml:space="preserve"> bidders should make every effort to bids for all items within the lot they are interested in. If bidders fail to comple</w:t>
      </w:r>
      <w:r w:rsidR="009E02F8" w:rsidRPr="00465D64">
        <w:rPr>
          <w:rFonts w:asciiTheme="majorBidi" w:hAnsiTheme="majorBidi" w:cstheme="majorBidi"/>
        </w:rPr>
        <w:t>te all items within the lot LRC</w:t>
      </w:r>
      <w:r w:rsidRPr="00465D64">
        <w:rPr>
          <w:rFonts w:asciiTheme="majorBidi" w:hAnsiTheme="majorBidi" w:cstheme="majorBidi"/>
        </w:rPr>
        <w:t xml:space="preserve"> reserves the right not to award the lot to the bidder. Bidders can bid</w:t>
      </w:r>
      <w:r w:rsidR="005F020B" w:rsidRPr="00465D64">
        <w:rPr>
          <w:rFonts w:asciiTheme="majorBidi" w:hAnsiTheme="majorBidi" w:cstheme="majorBidi"/>
        </w:rPr>
        <w:t xml:space="preserve"> for as many lots as they wish.</w:t>
      </w:r>
    </w:p>
    <w:p w14:paraId="0E11220A" w14:textId="77777777" w:rsidR="00145AD0" w:rsidRPr="00465D64" w:rsidRDefault="00145AD0" w:rsidP="00130EB0">
      <w:pPr>
        <w:spacing w:after="0"/>
        <w:jc w:val="both"/>
        <w:rPr>
          <w:rFonts w:asciiTheme="majorBidi" w:hAnsiTheme="majorBidi" w:cstheme="majorBidi"/>
          <w:b/>
          <w:u w:val="single"/>
        </w:rPr>
      </w:pPr>
    </w:p>
    <w:p w14:paraId="45900053" w14:textId="77777777" w:rsidR="002D4735"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 xml:space="preserve">Items and Quantity: </w:t>
      </w:r>
    </w:p>
    <w:p w14:paraId="3A844494" w14:textId="77777777" w:rsidR="00BA37AE" w:rsidRPr="00BA37AE" w:rsidRDefault="00BA37AE" w:rsidP="00BA37AE">
      <w:pPr>
        <w:spacing w:after="0"/>
        <w:jc w:val="both"/>
        <w:rPr>
          <w:rFonts w:asciiTheme="majorBidi" w:hAnsiTheme="majorBidi" w:cstheme="majorBidi"/>
          <w:b/>
          <w:u w:val="single"/>
        </w:rPr>
      </w:pPr>
    </w:p>
    <w:p w14:paraId="1A82817D" w14:textId="5919C517" w:rsidR="004A60C1" w:rsidRPr="00465D64" w:rsidRDefault="009E02F8" w:rsidP="00D31294">
      <w:pPr>
        <w:spacing w:after="0"/>
        <w:rPr>
          <w:rFonts w:asciiTheme="majorBidi" w:hAnsiTheme="majorBidi" w:cstheme="majorBidi"/>
        </w:rPr>
      </w:pPr>
      <w:r w:rsidRPr="00465D64">
        <w:rPr>
          <w:rFonts w:asciiTheme="majorBidi" w:hAnsiTheme="majorBidi" w:cstheme="majorBidi"/>
        </w:rPr>
        <w:t>LRC</w:t>
      </w:r>
      <w:r w:rsidR="00BA7123" w:rsidRPr="00465D64">
        <w:rPr>
          <w:rFonts w:asciiTheme="majorBidi" w:hAnsiTheme="majorBidi" w:cstheme="majorBidi"/>
        </w:rPr>
        <w:t xml:space="preserve"> reserves the right to split up the order between suppliers.</w:t>
      </w:r>
      <w:r w:rsidR="00F07C5B" w:rsidRPr="00465D64">
        <w:rPr>
          <w:rFonts w:asciiTheme="majorBidi" w:hAnsiTheme="majorBidi" w:cstheme="majorBidi"/>
        </w:rPr>
        <w:t xml:space="preserve"> </w:t>
      </w:r>
    </w:p>
    <w:p w14:paraId="4CAAD7CD" w14:textId="77777777" w:rsidR="00D31294" w:rsidRPr="00465D64" w:rsidRDefault="00D31294" w:rsidP="00D31294">
      <w:pPr>
        <w:spacing w:after="0"/>
        <w:rPr>
          <w:rFonts w:asciiTheme="majorBidi" w:hAnsiTheme="majorBidi" w:cstheme="majorBidi"/>
        </w:rPr>
      </w:pPr>
    </w:p>
    <w:p w14:paraId="272F6186" w14:textId="77777777" w:rsidR="002D4735"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Specifications:</w:t>
      </w:r>
    </w:p>
    <w:p w14:paraId="1F8DB506" w14:textId="77777777" w:rsidR="00BA37AE" w:rsidRPr="00BA37AE" w:rsidRDefault="00BA37AE" w:rsidP="00BA37AE">
      <w:pPr>
        <w:spacing w:after="0"/>
        <w:jc w:val="both"/>
        <w:rPr>
          <w:rFonts w:asciiTheme="majorBidi" w:hAnsiTheme="majorBidi" w:cstheme="majorBidi"/>
          <w:b/>
          <w:u w:val="single"/>
        </w:rPr>
      </w:pPr>
    </w:p>
    <w:p w14:paraId="5A3EF2D3" w14:textId="60C0CBCA" w:rsidR="004A60C1" w:rsidRPr="00465D64" w:rsidRDefault="00BA7123" w:rsidP="006253AA">
      <w:pPr>
        <w:spacing w:after="0"/>
        <w:jc w:val="both"/>
        <w:rPr>
          <w:rFonts w:asciiTheme="majorBidi" w:hAnsiTheme="majorBidi" w:cstheme="majorBidi"/>
        </w:rPr>
      </w:pPr>
      <w:r w:rsidRPr="00465D64">
        <w:rPr>
          <w:rFonts w:asciiTheme="majorBidi" w:hAnsiTheme="majorBidi" w:cstheme="majorBidi"/>
        </w:rPr>
        <w:t xml:space="preserve">The detailed specification in respect of </w:t>
      </w:r>
      <w:r w:rsidR="004461AA" w:rsidRPr="00465D64">
        <w:rPr>
          <w:rFonts w:asciiTheme="majorBidi" w:hAnsiTheme="majorBidi" w:cstheme="majorBidi"/>
        </w:rPr>
        <w:t>requested</w:t>
      </w:r>
      <w:r w:rsidRPr="00465D64">
        <w:rPr>
          <w:rFonts w:asciiTheme="majorBidi" w:hAnsiTheme="majorBidi" w:cstheme="majorBidi"/>
        </w:rPr>
        <w:t xml:space="preserve"> item with packing, marking/ labelling instructions etc. are given in </w:t>
      </w:r>
      <w:r w:rsidRPr="00465D64">
        <w:rPr>
          <w:rFonts w:asciiTheme="majorBidi" w:hAnsiTheme="majorBidi" w:cstheme="majorBidi"/>
          <w:b/>
          <w:i/>
          <w:iCs/>
        </w:rPr>
        <w:t xml:space="preserve">Annex 3 </w:t>
      </w:r>
      <w:r w:rsidRPr="00465D64">
        <w:rPr>
          <w:rFonts w:asciiTheme="majorBidi" w:hAnsiTheme="majorBidi" w:cstheme="majorBidi"/>
        </w:rPr>
        <w:t xml:space="preserve">which </w:t>
      </w:r>
      <w:r w:rsidR="005C3313" w:rsidRPr="00465D64">
        <w:rPr>
          <w:rFonts w:asciiTheme="majorBidi" w:hAnsiTheme="majorBidi" w:cstheme="majorBidi"/>
        </w:rPr>
        <w:t>t</w:t>
      </w:r>
      <w:r w:rsidRPr="00465D64">
        <w:rPr>
          <w:rFonts w:asciiTheme="majorBidi" w:hAnsiTheme="majorBidi" w:cstheme="majorBidi"/>
        </w:rPr>
        <w:t>enderers must adhere to.</w:t>
      </w:r>
    </w:p>
    <w:p w14:paraId="5F56E231" w14:textId="77777777" w:rsidR="00145AD0" w:rsidRPr="00465D64" w:rsidRDefault="00145AD0" w:rsidP="006253AA">
      <w:pPr>
        <w:spacing w:after="0"/>
        <w:jc w:val="both"/>
        <w:rPr>
          <w:rFonts w:asciiTheme="majorBidi" w:hAnsiTheme="majorBidi" w:cstheme="majorBidi"/>
        </w:rPr>
      </w:pPr>
    </w:p>
    <w:p w14:paraId="07C5D1DF" w14:textId="258A5609" w:rsidR="00E75135" w:rsidRDefault="00BA7123" w:rsidP="004A60C1">
      <w:pPr>
        <w:spacing w:after="0"/>
        <w:jc w:val="both"/>
        <w:rPr>
          <w:rFonts w:asciiTheme="majorBidi" w:hAnsiTheme="majorBidi" w:cstheme="majorBidi"/>
          <w:b/>
          <w:u w:val="single"/>
        </w:rPr>
      </w:pPr>
      <w:r w:rsidRPr="00465D64">
        <w:rPr>
          <w:rFonts w:asciiTheme="majorBidi" w:hAnsiTheme="majorBidi" w:cstheme="majorBidi"/>
          <w:b/>
          <w:u w:val="single"/>
        </w:rPr>
        <w:t>Eligibility:</w:t>
      </w:r>
    </w:p>
    <w:p w14:paraId="69D502DB" w14:textId="77777777" w:rsidR="00BA37AE" w:rsidRPr="00465D64" w:rsidRDefault="00BA37AE" w:rsidP="004A60C1">
      <w:pPr>
        <w:spacing w:after="0"/>
        <w:jc w:val="both"/>
        <w:rPr>
          <w:rFonts w:asciiTheme="majorBidi" w:hAnsiTheme="majorBidi" w:cstheme="majorBidi"/>
        </w:rPr>
      </w:pPr>
    </w:p>
    <w:p w14:paraId="07594B85" w14:textId="0FFEAC29" w:rsidR="00E75135" w:rsidRPr="00465D64" w:rsidRDefault="00CA48C3" w:rsidP="004A60C1">
      <w:pPr>
        <w:pStyle w:val="ListParagraph"/>
        <w:numPr>
          <w:ilvl w:val="1"/>
          <w:numId w:val="2"/>
        </w:numPr>
        <w:spacing w:after="0"/>
        <w:jc w:val="both"/>
        <w:rPr>
          <w:rFonts w:asciiTheme="majorBidi" w:hAnsiTheme="majorBidi" w:cstheme="majorBidi"/>
          <w:bCs/>
        </w:rPr>
      </w:pPr>
      <w:r w:rsidRPr="00465D64">
        <w:rPr>
          <w:rFonts w:asciiTheme="majorBidi" w:hAnsiTheme="majorBidi" w:cstheme="majorBidi"/>
          <w:bCs/>
        </w:rPr>
        <w:t>B</w:t>
      </w:r>
      <w:r w:rsidR="00E75135" w:rsidRPr="00465D64">
        <w:rPr>
          <w:rFonts w:asciiTheme="majorBidi" w:hAnsiTheme="majorBidi" w:cstheme="majorBidi"/>
          <w:bCs/>
        </w:rPr>
        <w:t xml:space="preserve">idders are solely responsible for ensuring that </w:t>
      </w:r>
      <w:r w:rsidR="009E02F8" w:rsidRPr="00465D64">
        <w:rPr>
          <w:rFonts w:asciiTheme="majorBidi" w:hAnsiTheme="majorBidi" w:cstheme="majorBidi"/>
          <w:bCs/>
        </w:rPr>
        <w:t>the full bid is received by LRC</w:t>
      </w:r>
      <w:r w:rsidR="00E75135" w:rsidRPr="00465D64">
        <w:rPr>
          <w:rFonts w:asciiTheme="majorBidi" w:hAnsiTheme="majorBidi" w:cstheme="majorBidi"/>
          <w:bCs/>
        </w:rPr>
        <w:t xml:space="preserve"> in accordance with the ITB requirements, prior to the specified dat</w:t>
      </w:r>
      <w:r w:rsidR="009E02F8" w:rsidRPr="00465D64">
        <w:rPr>
          <w:rFonts w:asciiTheme="majorBidi" w:hAnsiTheme="majorBidi" w:cstheme="majorBidi"/>
          <w:bCs/>
        </w:rPr>
        <w:t>e and time mentioned above. LRC</w:t>
      </w:r>
      <w:r w:rsidR="00E75135" w:rsidRPr="00465D64">
        <w:rPr>
          <w:rFonts w:asciiTheme="majorBidi" w:hAnsiTheme="majorBidi" w:cstheme="majorBidi"/>
          <w:bCs/>
        </w:rPr>
        <w:t xml:space="preserve"> will consider only those portions of the bids received prior to the closing date and time.</w:t>
      </w:r>
    </w:p>
    <w:p w14:paraId="07B2F2C7" w14:textId="60A73362" w:rsidR="00E75135" w:rsidRPr="00465D64" w:rsidRDefault="00E75135" w:rsidP="004A60C1">
      <w:pPr>
        <w:pStyle w:val="ListParagraph"/>
        <w:numPr>
          <w:ilvl w:val="1"/>
          <w:numId w:val="2"/>
        </w:numPr>
        <w:spacing w:after="0"/>
        <w:jc w:val="both"/>
        <w:rPr>
          <w:rFonts w:asciiTheme="majorBidi" w:hAnsiTheme="majorBidi" w:cstheme="majorBidi"/>
          <w:bCs/>
        </w:rPr>
      </w:pPr>
      <w:r w:rsidRPr="00465D64">
        <w:rPr>
          <w:rFonts w:asciiTheme="majorBidi" w:hAnsiTheme="majorBidi" w:cstheme="majorBidi"/>
          <w:bCs/>
        </w:rPr>
        <w:t xml:space="preserve">All responsive Bids shall be </w:t>
      </w:r>
      <w:r w:rsidR="001E060E" w:rsidRPr="00465D64">
        <w:rPr>
          <w:rFonts w:asciiTheme="majorBidi" w:hAnsiTheme="majorBidi" w:cstheme="majorBidi"/>
          <w:bCs/>
        </w:rPr>
        <w:t>typed</w:t>
      </w:r>
      <w:r w:rsidR="009E02F8" w:rsidRPr="00465D64">
        <w:rPr>
          <w:rFonts w:asciiTheme="majorBidi" w:hAnsiTheme="majorBidi" w:cstheme="majorBidi"/>
          <w:bCs/>
        </w:rPr>
        <w:t xml:space="preserve"> on the LRC</w:t>
      </w:r>
      <w:r w:rsidRPr="00465D64">
        <w:rPr>
          <w:rFonts w:asciiTheme="majorBidi" w:hAnsiTheme="majorBidi" w:cstheme="majorBidi"/>
          <w:bCs/>
        </w:rPr>
        <w:t xml:space="preserve"> Bid </w:t>
      </w:r>
      <w:r w:rsidR="001B77F3" w:rsidRPr="00465D64">
        <w:rPr>
          <w:rFonts w:asciiTheme="majorBidi" w:hAnsiTheme="majorBidi" w:cstheme="majorBidi"/>
          <w:bCs/>
        </w:rPr>
        <w:t>Form.</w:t>
      </w:r>
    </w:p>
    <w:p w14:paraId="6E4052C8" w14:textId="7E00E1A6" w:rsidR="003A5428" w:rsidRPr="00465D64" w:rsidRDefault="003A5428" w:rsidP="004A60C1">
      <w:pPr>
        <w:pStyle w:val="ListParagraph"/>
        <w:numPr>
          <w:ilvl w:val="1"/>
          <w:numId w:val="2"/>
        </w:numPr>
        <w:spacing w:after="0"/>
        <w:jc w:val="both"/>
        <w:rPr>
          <w:rFonts w:asciiTheme="majorBidi" w:hAnsiTheme="majorBidi" w:cstheme="majorBidi"/>
          <w:bCs/>
        </w:rPr>
      </w:pPr>
      <w:r w:rsidRPr="00465D64">
        <w:rPr>
          <w:rFonts w:asciiTheme="majorBidi" w:hAnsiTheme="majorBidi" w:cstheme="majorBidi"/>
          <w:bCs/>
        </w:rPr>
        <w:t xml:space="preserve">Bids submitted </w:t>
      </w:r>
      <w:r w:rsidR="00624800" w:rsidRPr="00465D64">
        <w:rPr>
          <w:rFonts w:asciiTheme="majorBidi" w:hAnsiTheme="majorBidi" w:cstheme="majorBidi"/>
          <w:bCs/>
        </w:rPr>
        <w:t>are</w:t>
      </w:r>
      <w:r w:rsidR="009E02F8" w:rsidRPr="00465D64">
        <w:rPr>
          <w:rFonts w:asciiTheme="majorBidi" w:hAnsiTheme="majorBidi" w:cstheme="majorBidi"/>
          <w:bCs/>
        </w:rPr>
        <w:t xml:space="preserve"> at the Bidders risk and LRC</w:t>
      </w:r>
      <w:r w:rsidRPr="00465D64">
        <w:rPr>
          <w:rFonts w:asciiTheme="majorBidi" w:hAnsiTheme="majorBidi" w:cstheme="majorBidi"/>
          <w:bCs/>
        </w:rPr>
        <w:t xml:space="preserve"> takes no responsibility for the receipt of such Bids.</w:t>
      </w:r>
    </w:p>
    <w:p w14:paraId="113A9692" w14:textId="59F76342" w:rsidR="003A5428" w:rsidRDefault="003A5428" w:rsidP="004A60C1">
      <w:pPr>
        <w:pStyle w:val="ListParagraph"/>
        <w:numPr>
          <w:ilvl w:val="1"/>
          <w:numId w:val="2"/>
        </w:numPr>
        <w:spacing w:after="0"/>
        <w:jc w:val="both"/>
        <w:rPr>
          <w:rFonts w:asciiTheme="majorBidi" w:hAnsiTheme="majorBidi" w:cstheme="majorBidi"/>
          <w:bCs/>
        </w:rPr>
      </w:pPr>
      <w:r w:rsidRPr="00465D64">
        <w:rPr>
          <w:rFonts w:asciiTheme="majorBidi" w:hAnsiTheme="majorBidi" w:cstheme="majorBidi"/>
          <w:bCs/>
        </w:rPr>
        <w:t>Bidders are solely responsible for ensuring that the full B</w:t>
      </w:r>
      <w:r w:rsidR="009E02F8" w:rsidRPr="00465D64">
        <w:rPr>
          <w:rFonts w:asciiTheme="majorBidi" w:hAnsiTheme="majorBidi" w:cstheme="majorBidi"/>
          <w:bCs/>
        </w:rPr>
        <w:t>id is received by LRC</w:t>
      </w:r>
      <w:r w:rsidR="001B77F3" w:rsidRPr="00465D64">
        <w:rPr>
          <w:rFonts w:asciiTheme="majorBidi" w:hAnsiTheme="majorBidi" w:cstheme="majorBidi"/>
          <w:bCs/>
        </w:rPr>
        <w:t>,</w:t>
      </w:r>
      <w:r w:rsidRPr="00465D64">
        <w:rPr>
          <w:rFonts w:asciiTheme="majorBidi" w:hAnsiTheme="majorBidi" w:cstheme="majorBidi"/>
          <w:bCs/>
        </w:rPr>
        <w:t xml:space="preserve"> in accordance with the ITB requirements:</w:t>
      </w:r>
    </w:p>
    <w:p w14:paraId="0BD2271B" w14:textId="77777777" w:rsidR="001B644F" w:rsidRPr="00465D64" w:rsidRDefault="001B644F" w:rsidP="001B644F">
      <w:pPr>
        <w:pStyle w:val="ListParagraph"/>
        <w:spacing w:after="0"/>
        <w:ind w:left="792"/>
        <w:jc w:val="both"/>
        <w:rPr>
          <w:rFonts w:asciiTheme="majorBidi" w:hAnsiTheme="majorBidi" w:cstheme="majorBidi"/>
          <w:bCs/>
        </w:rPr>
      </w:pPr>
    </w:p>
    <w:p w14:paraId="12374302" w14:textId="4267D586" w:rsidR="008F21FB" w:rsidRPr="00465D64" w:rsidRDefault="00D87E22" w:rsidP="004A60C1">
      <w:pPr>
        <w:spacing w:after="0"/>
        <w:jc w:val="both"/>
        <w:rPr>
          <w:rFonts w:asciiTheme="majorBidi" w:hAnsiTheme="majorBidi" w:cstheme="majorBidi"/>
          <w:b/>
          <w:color w:val="FF0000"/>
        </w:rPr>
      </w:pPr>
      <w:r w:rsidRPr="00465D64">
        <w:rPr>
          <w:rFonts w:asciiTheme="majorBidi" w:hAnsiTheme="majorBidi" w:cstheme="majorBidi"/>
          <w:b/>
          <w:color w:val="FF0000"/>
          <w:highlight w:val="yellow"/>
        </w:rPr>
        <w:t xml:space="preserve">Submission of the </w:t>
      </w:r>
      <w:r w:rsidR="003A5428" w:rsidRPr="00465D64">
        <w:rPr>
          <w:rFonts w:asciiTheme="majorBidi" w:hAnsiTheme="majorBidi" w:cstheme="majorBidi"/>
          <w:b/>
          <w:color w:val="FF0000"/>
          <w:highlight w:val="yellow"/>
        </w:rPr>
        <w:t>Hard Copy:</w:t>
      </w:r>
    </w:p>
    <w:p w14:paraId="558EBD39" w14:textId="2D0E21E6" w:rsidR="003A5428" w:rsidRPr="00465D64" w:rsidRDefault="003A5428" w:rsidP="004A60C1">
      <w:pPr>
        <w:spacing w:after="0"/>
        <w:jc w:val="both"/>
        <w:rPr>
          <w:rFonts w:asciiTheme="majorBidi" w:hAnsiTheme="majorBidi" w:cstheme="majorBidi"/>
          <w:bCs/>
        </w:rPr>
      </w:pPr>
      <w:r w:rsidRPr="00465D64">
        <w:rPr>
          <w:rFonts w:asciiTheme="majorBidi" w:hAnsiTheme="majorBidi" w:cstheme="majorBidi"/>
          <w:bCs/>
        </w:rPr>
        <w:t>Bid shall be placed in an outer sealed envelope, addressed and delivered to:</w:t>
      </w:r>
    </w:p>
    <w:p w14:paraId="6910CEA7" w14:textId="531F0F9C" w:rsidR="00D078DF" w:rsidRPr="00465D64" w:rsidRDefault="001B77F3" w:rsidP="001505A8">
      <w:pPr>
        <w:spacing w:after="0"/>
        <w:jc w:val="both"/>
        <w:rPr>
          <w:rFonts w:asciiTheme="majorBidi" w:hAnsiTheme="majorBidi" w:cstheme="majorBidi"/>
          <w:bCs/>
        </w:rPr>
      </w:pPr>
      <w:r w:rsidRPr="00465D64">
        <w:rPr>
          <w:rFonts w:asciiTheme="majorBidi" w:hAnsiTheme="majorBidi" w:cstheme="majorBidi"/>
          <w:b/>
          <w:i/>
          <w:iCs/>
        </w:rPr>
        <w:lastRenderedPageBreak/>
        <w:t>“Tender re</w:t>
      </w:r>
      <w:r w:rsidR="0019096A" w:rsidRPr="00465D64">
        <w:rPr>
          <w:rFonts w:asciiTheme="majorBidi" w:hAnsiTheme="majorBidi" w:cstheme="majorBidi"/>
          <w:b/>
          <w:i/>
          <w:iCs/>
        </w:rPr>
        <w:t xml:space="preserve">ference: </w:t>
      </w:r>
      <w:r w:rsidR="006253AA" w:rsidRPr="00465D64">
        <w:rPr>
          <w:rFonts w:asciiTheme="majorBidi" w:hAnsiTheme="majorBidi" w:cstheme="majorBidi"/>
          <w:b/>
          <w:i/>
          <w:iCs/>
        </w:rPr>
        <w:t>2025-0</w:t>
      </w:r>
      <w:r w:rsidR="00803BB0" w:rsidRPr="00465D64">
        <w:rPr>
          <w:rFonts w:asciiTheme="majorBidi" w:hAnsiTheme="majorBidi" w:cstheme="majorBidi"/>
          <w:b/>
          <w:i/>
          <w:iCs/>
        </w:rPr>
        <w:t>1</w:t>
      </w:r>
      <w:r w:rsidR="00D277F0" w:rsidRPr="00465D64">
        <w:rPr>
          <w:rFonts w:asciiTheme="majorBidi" w:hAnsiTheme="majorBidi" w:cstheme="majorBidi"/>
          <w:b/>
          <w:i/>
          <w:iCs/>
        </w:rPr>
        <w:t>5</w:t>
      </w:r>
      <w:r w:rsidR="003A5428" w:rsidRPr="00465D64">
        <w:rPr>
          <w:rFonts w:asciiTheme="majorBidi" w:hAnsiTheme="majorBidi" w:cstheme="majorBidi"/>
          <w:b/>
          <w:i/>
          <w:iCs/>
        </w:rPr>
        <w:t>. Do not open b</w:t>
      </w:r>
      <w:r w:rsidR="008A5F7A" w:rsidRPr="00465D64">
        <w:rPr>
          <w:rFonts w:asciiTheme="majorBidi" w:hAnsiTheme="majorBidi" w:cstheme="majorBidi"/>
          <w:b/>
          <w:i/>
          <w:iCs/>
        </w:rPr>
        <w:t xml:space="preserve">efore </w:t>
      </w:r>
      <w:r w:rsidR="00C3490F" w:rsidRPr="00465D64">
        <w:rPr>
          <w:rFonts w:asciiTheme="majorBidi" w:hAnsiTheme="majorBidi" w:cstheme="majorBidi"/>
          <w:b/>
          <w:i/>
          <w:iCs/>
        </w:rPr>
        <w:t>March 1</w:t>
      </w:r>
      <w:r w:rsidR="003B77FD">
        <w:rPr>
          <w:rFonts w:asciiTheme="majorBidi" w:hAnsiTheme="majorBidi" w:cstheme="majorBidi"/>
          <w:b/>
          <w:i/>
          <w:iCs/>
        </w:rPr>
        <w:t>8</w:t>
      </w:r>
      <w:r w:rsidR="006253AA" w:rsidRPr="00465D64">
        <w:rPr>
          <w:rFonts w:asciiTheme="majorBidi" w:hAnsiTheme="majorBidi" w:cstheme="majorBidi"/>
          <w:b/>
          <w:i/>
          <w:iCs/>
        </w:rPr>
        <w:t>, 2025</w:t>
      </w:r>
      <w:r w:rsidR="00820C83" w:rsidRPr="00465D64">
        <w:rPr>
          <w:rFonts w:asciiTheme="majorBidi" w:hAnsiTheme="majorBidi" w:cstheme="majorBidi"/>
          <w:b/>
          <w:i/>
          <w:iCs/>
        </w:rPr>
        <w:t>”</w:t>
      </w:r>
      <w:r w:rsidR="00F6261A" w:rsidRPr="00465D64">
        <w:rPr>
          <w:rFonts w:asciiTheme="majorBidi" w:hAnsiTheme="majorBidi" w:cstheme="majorBidi"/>
          <w:b/>
        </w:rPr>
        <w:t xml:space="preserve"> </w:t>
      </w:r>
      <w:r w:rsidR="00D078DF" w:rsidRPr="00465D64">
        <w:rPr>
          <w:rFonts w:asciiTheme="majorBidi" w:hAnsiTheme="majorBidi" w:cstheme="majorBidi"/>
          <w:bCs/>
          <w:lang w:val="en-US"/>
        </w:rPr>
        <w:t>F</w:t>
      </w:r>
      <w:r w:rsidR="003A5428" w:rsidRPr="00465D64">
        <w:rPr>
          <w:rFonts w:asciiTheme="majorBidi" w:hAnsiTheme="majorBidi" w:cstheme="majorBidi"/>
          <w:bCs/>
          <w:lang w:val="en-US"/>
        </w:rPr>
        <w:t>ailure to comply with the above may disqualify the Bid.</w:t>
      </w:r>
    </w:p>
    <w:p w14:paraId="5276AF71" w14:textId="0C9C0584" w:rsidR="00BA7123" w:rsidRPr="00465D64" w:rsidRDefault="00BA7123" w:rsidP="004A60C1">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Tenderer(s) must be Manufacturers, accredited Wholesalers, Traders / Suppliers, Age</w:t>
      </w:r>
      <w:r w:rsidR="00003241" w:rsidRPr="00465D64">
        <w:rPr>
          <w:rFonts w:asciiTheme="majorBidi" w:hAnsiTheme="majorBidi" w:cstheme="majorBidi"/>
        </w:rPr>
        <w:t xml:space="preserve">nts in their registered </w:t>
      </w:r>
      <w:r w:rsidR="00F70000" w:rsidRPr="00465D64">
        <w:rPr>
          <w:rFonts w:asciiTheme="majorBidi" w:hAnsiTheme="majorBidi" w:cstheme="majorBidi"/>
        </w:rPr>
        <w:t>countries</w:t>
      </w:r>
      <w:r w:rsidR="00003241" w:rsidRPr="00465D64">
        <w:rPr>
          <w:rFonts w:asciiTheme="majorBidi" w:hAnsiTheme="majorBidi" w:cstheme="majorBidi"/>
        </w:rPr>
        <w:t>.</w:t>
      </w:r>
    </w:p>
    <w:p w14:paraId="2E356389" w14:textId="77777777" w:rsidR="00BA7123" w:rsidRPr="00465D64" w:rsidRDefault="00BA7123" w:rsidP="004A60C1">
      <w:pPr>
        <w:pStyle w:val="ListParagraph"/>
        <w:numPr>
          <w:ilvl w:val="1"/>
          <w:numId w:val="2"/>
        </w:numPr>
        <w:spacing w:after="0"/>
        <w:jc w:val="both"/>
        <w:rPr>
          <w:rFonts w:asciiTheme="majorBidi" w:hAnsiTheme="majorBidi" w:cstheme="majorBidi"/>
        </w:rPr>
      </w:pPr>
      <w:r w:rsidRPr="00465D64">
        <w:rPr>
          <w:rFonts w:asciiTheme="majorBidi" w:hAnsiTheme="majorBidi" w:cstheme="majorBidi"/>
        </w:rPr>
        <w:t xml:space="preserve">Any unsealed tenders and tenders received after the submission deadline will not be accepted. </w:t>
      </w:r>
    </w:p>
    <w:p w14:paraId="51383E4F" w14:textId="77777777" w:rsidR="00BA7123" w:rsidRPr="00465D64" w:rsidRDefault="00BA7123" w:rsidP="004A60C1">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BA37AE" w:rsidRDefault="00BA7123" w:rsidP="004A60C1">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Contracts can be awarded individually or jointly.</w:t>
      </w:r>
    </w:p>
    <w:p w14:paraId="0CE6F376" w14:textId="77777777" w:rsidR="00BA37AE" w:rsidRPr="00BA37AE" w:rsidRDefault="00BA37AE" w:rsidP="00BA37AE">
      <w:pPr>
        <w:spacing w:after="0"/>
        <w:jc w:val="both"/>
        <w:rPr>
          <w:rFonts w:asciiTheme="majorBidi" w:hAnsiTheme="majorBidi" w:cstheme="majorBidi"/>
          <w:b/>
          <w:u w:val="single"/>
        </w:rPr>
      </w:pPr>
    </w:p>
    <w:p w14:paraId="7ABB32A7" w14:textId="5B925E99" w:rsidR="004461AA" w:rsidRDefault="00BA7123" w:rsidP="002D5A73">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Price:</w:t>
      </w:r>
    </w:p>
    <w:p w14:paraId="195C7B77" w14:textId="77777777" w:rsidR="00BA37AE" w:rsidRPr="00BA37AE" w:rsidRDefault="00BA37AE" w:rsidP="00BA37AE">
      <w:pPr>
        <w:spacing w:after="0"/>
        <w:jc w:val="both"/>
        <w:rPr>
          <w:rFonts w:asciiTheme="majorBidi" w:hAnsiTheme="majorBidi" w:cstheme="majorBidi"/>
          <w:b/>
          <w:u w:val="single"/>
        </w:rPr>
      </w:pPr>
    </w:p>
    <w:p w14:paraId="4472DFA0" w14:textId="77777777" w:rsidR="00BA7123" w:rsidRPr="00465D64" w:rsidRDefault="00BA7123" w:rsidP="00130EB0">
      <w:pPr>
        <w:pStyle w:val="ListParagraph"/>
        <w:numPr>
          <w:ilvl w:val="1"/>
          <w:numId w:val="2"/>
        </w:numPr>
        <w:spacing w:after="0"/>
        <w:jc w:val="both"/>
        <w:rPr>
          <w:rFonts w:asciiTheme="majorBidi" w:hAnsiTheme="majorBidi" w:cstheme="majorBidi"/>
        </w:rPr>
      </w:pPr>
      <w:r w:rsidRPr="00465D64">
        <w:rPr>
          <w:rFonts w:asciiTheme="majorBidi" w:hAnsiTheme="majorBidi" w:cstheme="majorBidi"/>
        </w:rPr>
        <w:t>Price should be best and final offer</w:t>
      </w:r>
    </w:p>
    <w:p w14:paraId="05F9DF49" w14:textId="77777777" w:rsidR="00BA7123"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Include discounts for early payment, if any</w:t>
      </w:r>
    </w:p>
    <w:p w14:paraId="5DF7A50C" w14:textId="77777777" w:rsidR="00BA7123"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 xml:space="preserve">All prices should be denominated in the currency that is specified in the </w:t>
      </w:r>
      <w:r w:rsidRPr="00465D64">
        <w:rPr>
          <w:rFonts w:asciiTheme="majorBidi" w:hAnsiTheme="majorBidi" w:cstheme="majorBidi"/>
          <w:b/>
        </w:rPr>
        <w:t>Addendum</w:t>
      </w:r>
      <w:r w:rsidRPr="00465D64">
        <w:rPr>
          <w:rFonts w:asciiTheme="majorBidi" w:hAnsiTheme="majorBidi" w:cstheme="majorBidi"/>
        </w:rPr>
        <w:t xml:space="preserve"> attached.</w:t>
      </w:r>
    </w:p>
    <w:p w14:paraId="53812977" w14:textId="4716E48E" w:rsidR="00FB5FFD" w:rsidRPr="00BA37AE" w:rsidRDefault="00BA7123" w:rsidP="00FB5FFD">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 xml:space="preserve">Applicable VAT/duty rates should be clearly stated per item in the offer as to facilitate any tax/ duty exemptions/ reimbursement </w:t>
      </w:r>
    </w:p>
    <w:p w14:paraId="1A792BFE" w14:textId="77777777" w:rsidR="00BA37AE" w:rsidRPr="00BA37AE" w:rsidRDefault="00BA37AE" w:rsidP="00BA37AE">
      <w:pPr>
        <w:spacing w:after="0"/>
        <w:jc w:val="both"/>
        <w:rPr>
          <w:rFonts w:asciiTheme="majorBidi" w:hAnsiTheme="majorBidi" w:cstheme="majorBidi"/>
          <w:b/>
          <w:u w:val="single"/>
        </w:rPr>
      </w:pPr>
    </w:p>
    <w:p w14:paraId="68E7914F" w14:textId="76122CE9" w:rsidR="00BA7123"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I</w:t>
      </w:r>
      <w:r w:rsidR="007218C5" w:rsidRPr="00465D64">
        <w:rPr>
          <w:rFonts w:asciiTheme="majorBidi" w:hAnsiTheme="majorBidi" w:cstheme="majorBidi"/>
          <w:b/>
          <w:u w:val="single"/>
        </w:rPr>
        <w:t>’</w:t>
      </w:r>
      <w:r w:rsidRPr="00465D64">
        <w:rPr>
          <w:rFonts w:asciiTheme="majorBidi" w:hAnsiTheme="majorBidi" w:cstheme="majorBidi"/>
          <w:b/>
          <w:u w:val="single"/>
        </w:rPr>
        <w:t>NCOTERMS:</w:t>
      </w:r>
    </w:p>
    <w:p w14:paraId="7A507F52" w14:textId="77777777" w:rsidR="00BA37AE" w:rsidRPr="00BA37AE" w:rsidRDefault="00BA37AE" w:rsidP="00BA37AE">
      <w:pPr>
        <w:spacing w:after="0"/>
        <w:jc w:val="both"/>
        <w:rPr>
          <w:rFonts w:asciiTheme="majorBidi" w:hAnsiTheme="majorBidi" w:cstheme="majorBidi"/>
          <w:b/>
          <w:u w:val="single"/>
        </w:rPr>
      </w:pPr>
    </w:p>
    <w:p w14:paraId="16BE69C1" w14:textId="42EC1221" w:rsidR="00BA7123" w:rsidRPr="00465D64" w:rsidRDefault="00685A9D" w:rsidP="00130EB0">
      <w:pPr>
        <w:spacing w:after="0"/>
        <w:jc w:val="both"/>
        <w:rPr>
          <w:rFonts w:asciiTheme="majorBidi" w:hAnsiTheme="majorBidi" w:cstheme="majorBidi"/>
        </w:rPr>
      </w:pPr>
      <w:r w:rsidRPr="00465D64">
        <w:rPr>
          <w:rFonts w:asciiTheme="majorBidi" w:hAnsiTheme="majorBidi" w:cstheme="majorBidi"/>
        </w:rPr>
        <w:t xml:space="preserve">DDP </w:t>
      </w:r>
      <w:r w:rsidR="00BA7123" w:rsidRPr="00465D64">
        <w:rPr>
          <w:rFonts w:asciiTheme="majorBidi" w:hAnsiTheme="majorBidi" w:cstheme="majorBidi"/>
        </w:rPr>
        <w:t>INCOTERMS©20</w:t>
      </w:r>
      <w:r w:rsidR="00B253DB" w:rsidRPr="00465D64">
        <w:rPr>
          <w:rFonts w:asciiTheme="majorBidi" w:hAnsiTheme="majorBidi" w:cstheme="majorBidi"/>
        </w:rPr>
        <w:t>2</w:t>
      </w:r>
      <w:r w:rsidR="005F7340" w:rsidRPr="00465D64">
        <w:rPr>
          <w:rFonts w:asciiTheme="majorBidi" w:hAnsiTheme="majorBidi" w:cstheme="majorBidi"/>
        </w:rPr>
        <w:t xml:space="preserve">1 </w:t>
      </w:r>
      <w:r w:rsidR="00BA7123" w:rsidRPr="00465D64">
        <w:rPr>
          <w:rFonts w:asciiTheme="majorBidi" w:hAnsiTheme="majorBidi" w:cstheme="majorBidi"/>
        </w:rPr>
        <w:t>as defined by the International Chamber of Commerce will be used to govern the terms of delivery/ contract.</w:t>
      </w:r>
    </w:p>
    <w:p w14:paraId="758049C3" w14:textId="77777777" w:rsidR="00D87E22" w:rsidRPr="00465D64" w:rsidRDefault="00D87E22" w:rsidP="00130EB0">
      <w:pPr>
        <w:spacing w:after="0"/>
        <w:jc w:val="both"/>
        <w:rPr>
          <w:rFonts w:asciiTheme="majorBidi" w:hAnsiTheme="majorBidi" w:cstheme="majorBidi"/>
          <w:b/>
          <w:u w:val="single"/>
        </w:rPr>
      </w:pPr>
    </w:p>
    <w:p w14:paraId="21EBD3BA" w14:textId="77777777" w:rsidR="00BA7123"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Delivery Destinations:</w:t>
      </w:r>
    </w:p>
    <w:p w14:paraId="05EA1BE2" w14:textId="77777777" w:rsidR="00BA37AE" w:rsidRPr="00BA37AE" w:rsidRDefault="00BA37AE" w:rsidP="00BA37AE">
      <w:pPr>
        <w:spacing w:after="0"/>
        <w:jc w:val="both"/>
        <w:rPr>
          <w:rFonts w:asciiTheme="majorBidi" w:hAnsiTheme="majorBidi" w:cstheme="majorBidi"/>
          <w:b/>
          <w:u w:val="single"/>
        </w:rPr>
      </w:pPr>
    </w:p>
    <w:p w14:paraId="6F264C67" w14:textId="1DD7CB61" w:rsidR="00BA7123" w:rsidRPr="00465D64" w:rsidRDefault="00BA7123" w:rsidP="00130EB0">
      <w:pPr>
        <w:spacing w:after="0"/>
        <w:jc w:val="both"/>
        <w:rPr>
          <w:rFonts w:asciiTheme="majorBidi" w:hAnsiTheme="majorBidi" w:cstheme="majorBidi"/>
        </w:rPr>
      </w:pPr>
      <w:r w:rsidRPr="00465D64">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465D64" w:rsidRDefault="00D87E22" w:rsidP="00130EB0">
      <w:pPr>
        <w:spacing w:after="0"/>
        <w:jc w:val="both"/>
        <w:rPr>
          <w:rFonts w:asciiTheme="majorBidi" w:hAnsiTheme="majorBidi" w:cstheme="majorBidi"/>
          <w:b/>
          <w:u w:val="single"/>
        </w:rPr>
      </w:pPr>
    </w:p>
    <w:p w14:paraId="2B4DF059" w14:textId="77777777" w:rsidR="00BA7123" w:rsidRPr="00BA37AE"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Delivery/Readiness Period:</w:t>
      </w:r>
      <w:r w:rsidRPr="00465D64">
        <w:rPr>
          <w:rFonts w:asciiTheme="majorBidi" w:hAnsiTheme="majorBidi" w:cstheme="majorBidi"/>
        </w:rPr>
        <w:t xml:space="preserve"> </w:t>
      </w:r>
    </w:p>
    <w:p w14:paraId="6E4C9115" w14:textId="77777777" w:rsidR="00BA37AE" w:rsidRPr="00BA37AE" w:rsidRDefault="00BA37AE" w:rsidP="00BA37AE">
      <w:pPr>
        <w:spacing w:after="0"/>
        <w:jc w:val="both"/>
        <w:rPr>
          <w:rFonts w:asciiTheme="majorBidi" w:hAnsiTheme="majorBidi" w:cstheme="majorBidi"/>
          <w:b/>
          <w:u w:val="single"/>
        </w:rPr>
      </w:pPr>
    </w:p>
    <w:p w14:paraId="680A5395" w14:textId="7CF2DDFD" w:rsidR="00BA7123" w:rsidRPr="00465D64" w:rsidRDefault="00BA7123" w:rsidP="00130EB0">
      <w:pPr>
        <w:spacing w:after="0"/>
        <w:jc w:val="both"/>
        <w:rPr>
          <w:rFonts w:asciiTheme="majorBidi" w:hAnsiTheme="majorBidi" w:cstheme="majorBidi"/>
        </w:rPr>
      </w:pPr>
      <w:r w:rsidRPr="00465D64">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465D64" w:rsidRDefault="002D5A73" w:rsidP="00130EB0">
      <w:pPr>
        <w:spacing w:after="0"/>
        <w:jc w:val="both"/>
        <w:rPr>
          <w:rFonts w:asciiTheme="majorBidi" w:hAnsiTheme="majorBidi" w:cstheme="majorBidi"/>
          <w:b/>
          <w:u w:val="single"/>
        </w:rPr>
      </w:pPr>
    </w:p>
    <w:p w14:paraId="05F73E2A" w14:textId="77777777" w:rsidR="002D4735" w:rsidRPr="00BA37AE"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Packaging:</w:t>
      </w:r>
      <w:r w:rsidRPr="00465D64">
        <w:rPr>
          <w:rFonts w:asciiTheme="majorBidi" w:hAnsiTheme="majorBidi" w:cstheme="majorBidi"/>
        </w:rPr>
        <w:t xml:space="preserve"> </w:t>
      </w:r>
    </w:p>
    <w:p w14:paraId="6E2B86DB" w14:textId="77777777" w:rsidR="00BA37AE" w:rsidRPr="00BA37AE" w:rsidRDefault="00BA37AE" w:rsidP="00BA37AE">
      <w:pPr>
        <w:spacing w:after="0"/>
        <w:jc w:val="both"/>
        <w:rPr>
          <w:rFonts w:asciiTheme="majorBidi" w:hAnsiTheme="majorBidi" w:cstheme="majorBidi"/>
          <w:b/>
          <w:u w:val="single"/>
        </w:rPr>
      </w:pPr>
    </w:p>
    <w:p w14:paraId="6F355F61" w14:textId="403A8445" w:rsidR="00BA7123" w:rsidRPr="00465D64" w:rsidRDefault="00BA7123" w:rsidP="006253AA">
      <w:pPr>
        <w:spacing w:after="0"/>
        <w:jc w:val="both"/>
        <w:rPr>
          <w:rFonts w:asciiTheme="majorBidi" w:hAnsiTheme="majorBidi" w:cstheme="majorBidi"/>
        </w:rPr>
      </w:pPr>
      <w:r w:rsidRPr="00465D64">
        <w:rPr>
          <w:rFonts w:asciiTheme="majorBidi" w:hAnsiTheme="majorBidi" w:cstheme="majorBidi"/>
        </w:rPr>
        <w:t>All goods must be appropriately packed (if applicable – refer</w:t>
      </w:r>
      <w:r w:rsidRPr="00465D64">
        <w:rPr>
          <w:rFonts w:asciiTheme="majorBidi" w:hAnsiTheme="majorBidi" w:cstheme="majorBidi"/>
          <w:b/>
        </w:rPr>
        <w:t xml:space="preserve"> Annex 3 </w:t>
      </w:r>
      <w:r w:rsidRPr="00465D64">
        <w:rPr>
          <w:rFonts w:asciiTheme="majorBidi" w:hAnsiTheme="majorBidi" w:cstheme="majorBidi"/>
        </w:rPr>
        <w:t xml:space="preserve">suitable for sea/road transportation and loading/unloading including rough handling to final destinations. </w:t>
      </w:r>
    </w:p>
    <w:p w14:paraId="39052B50" w14:textId="77777777" w:rsidR="00D87E22" w:rsidRPr="00465D64" w:rsidRDefault="00D87E22" w:rsidP="00130EB0">
      <w:pPr>
        <w:spacing w:after="0"/>
        <w:jc w:val="both"/>
        <w:rPr>
          <w:rFonts w:asciiTheme="majorBidi" w:hAnsiTheme="majorBidi" w:cstheme="majorBidi"/>
          <w:b/>
          <w:u w:val="single"/>
        </w:rPr>
      </w:pPr>
    </w:p>
    <w:p w14:paraId="4A5CC893" w14:textId="77777777" w:rsidR="002D4735" w:rsidRPr="00BA37AE"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Marking/Labelling:</w:t>
      </w:r>
      <w:r w:rsidRPr="00465D64">
        <w:rPr>
          <w:rFonts w:asciiTheme="majorBidi" w:hAnsiTheme="majorBidi" w:cstheme="majorBidi"/>
        </w:rPr>
        <w:t xml:space="preserve"> </w:t>
      </w:r>
    </w:p>
    <w:p w14:paraId="4F7C13E0" w14:textId="77777777" w:rsidR="00BA37AE" w:rsidRPr="00BA37AE" w:rsidRDefault="00BA37AE" w:rsidP="00BA37AE">
      <w:pPr>
        <w:spacing w:after="0"/>
        <w:jc w:val="both"/>
        <w:rPr>
          <w:rFonts w:asciiTheme="majorBidi" w:hAnsiTheme="majorBidi" w:cstheme="majorBidi"/>
          <w:b/>
          <w:u w:val="single"/>
        </w:rPr>
      </w:pPr>
    </w:p>
    <w:p w14:paraId="6D990DC9" w14:textId="49EEFD1E" w:rsidR="00BA7123" w:rsidRPr="00465D64" w:rsidRDefault="00BA7123" w:rsidP="006253AA">
      <w:pPr>
        <w:spacing w:after="0"/>
        <w:jc w:val="both"/>
        <w:rPr>
          <w:rFonts w:asciiTheme="majorBidi" w:hAnsiTheme="majorBidi" w:cstheme="majorBidi"/>
          <w:b/>
        </w:rPr>
      </w:pPr>
      <w:r w:rsidRPr="00465D64">
        <w:rPr>
          <w:rFonts w:asciiTheme="majorBidi" w:hAnsiTheme="majorBidi" w:cstheme="majorBidi"/>
        </w:rPr>
        <w:t xml:space="preserve">Marking / </w:t>
      </w:r>
      <w:r w:rsidR="00DE37E7" w:rsidRPr="00465D64">
        <w:rPr>
          <w:rFonts w:asciiTheme="majorBidi" w:hAnsiTheme="majorBidi" w:cstheme="majorBidi"/>
        </w:rPr>
        <w:t>labelling</w:t>
      </w:r>
      <w:r w:rsidRPr="00465D64">
        <w:rPr>
          <w:rFonts w:asciiTheme="majorBidi" w:hAnsiTheme="majorBidi" w:cstheme="majorBidi"/>
        </w:rPr>
        <w:t xml:space="preserve"> instructions are provided in </w:t>
      </w:r>
      <w:r w:rsidRPr="00465D64">
        <w:rPr>
          <w:rFonts w:asciiTheme="majorBidi" w:hAnsiTheme="majorBidi" w:cstheme="majorBidi"/>
          <w:b/>
        </w:rPr>
        <w:t xml:space="preserve">Annex 3 </w:t>
      </w:r>
    </w:p>
    <w:p w14:paraId="2A110E01" w14:textId="77777777" w:rsidR="00D87E22" w:rsidRPr="00465D64" w:rsidRDefault="00D87E22" w:rsidP="00130EB0">
      <w:pPr>
        <w:spacing w:after="0"/>
        <w:jc w:val="both"/>
        <w:rPr>
          <w:rFonts w:asciiTheme="majorBidi" w:hAnsiTheme="majorBidi" w:cstheme="majorBidi"/>
          <w:b/>
          <w:u w:val="single"/>
        </w:rPr>
      </w:pPr>
    </w:p>
    <w:p w14:paraId="668A7246" w14:textId="4AE2AC31" w:rsidR="004461AA" w:rsidRPr="00BA37AE"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b/>
          <w:u w:val="single"/>
        </w:rPr>
        <w:t>Presentations</w:t>
      </w:r>
      <w:r w:rsidR="00CA6EB6" w:rsidRPr="00465D64">
        <w:rPr>
          <w:rFonts w:asciiTheme="majorBidi" w:hAnsiTheme="majorBidi" w:cstheme="majorBidi"/>
          <w:b/>
          <w:u w:val="single"/>
        </w:rPr>
        <w:t xml:space="preserve">:  </w:t>
      </w:r>
    </w:p>
    <w:p w14:paraId="440C76C7"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lang w:val="en-US"/>
        </w:rPr>
      </w:pPr>
    </w:p>
    <w:p w14:paraId="1808541C" w14:textId="7818DAE0" w:rsidR="004461AA" w:rsidRPr="00465D64" w:rsidRDefault="00CA6EB6" w:rsidP="00130EB0">
      <w:pPr>
        <w:spacing w:after="0" w:line="240" w:lineRule="auto"/>
        <w:jc w:val="both"/>
        <w:rPr>
          <w:rFonts w:asciiTheme="majorBidi" w:hAnsiTheme="majorBidi" w:cstheme="majorBidi"/>
          <w:lang w:val="en-US"/>
        </w:rPr>
      </w:pPr>
      <w:r w:rsidRPr="00465D64">
        <w:rPr>
          <w:rFonts w:asciiTheme="majorBidi" w:hAnsiTheme="majorBidi" w:cstheme="majorBidi"/>
          <w:lang w:val="en-US"/>
        </w:rPr>
        <w:lastRenderedPageBreak/>
        <w:t>Bids should be clearly legible. Prices entered in lead pencil will not be considered. All erasures, amendments, or alterations</w:t>
      </w:r>
      <w:r w:rsidR="002D4735" w:rsidRPr="00465D64">
        <w:rPr>
          <w:rFonts w:asciiTheme="majorBidi" w:hAnsiTheme="majorBidi" w:cstheme="majorBidi"/>
          <w:lang w:val="en-US"/>
        </w:rPr>
        <w:t xml:space="preserve"> shall be initialed by the signatory to the Bid. Do not submit blank pages of the Bid Form and/or </w:t>
      </w:r>
      <w:r w:rsidR="00DE37E7" w:rsidRPr="00465D64">
        <w:rPr>
          <w:rFonts w:asciiTheme="majorBidi" w:hAnsiTheme="majorBidi" w:cstheme="majorBidi"/>
          <w:lang w:val="en-US"/>
        </w:rPr>
        <w:t>schedules, which</w:t>
      </w:r>
      <w:r w:rsidR="002D4735" w:rsidRPr="00465D64">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465D64" w:rsidRDefault="00D87E22" w:rsidP="00130EB0">
      <w:pPr>
        <w:spacing w:after="0" w:line="240" w:lineRule="auto"/>
        <w:jc w:val="both"/>
        <w:rPr>
          <w:rFonts w:asciiTheme="majorBidi" w:hAnsiTheme="majorBidi" w:cstheme="majorBidi"/>
          <w:lang w:val="en-US"/>
        </w:rPr>
      </w:pPr>
    </w:p>
    <w:p w14:paraId="32A566E1" w14:textId="128F61B5" w:rsidR="002D4735" w:rsidRDefault="00BA7123" w:rsidP="00130EB0">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Language:</w:t>
      </w:r>
    </w:p>
    <w:p w14:paraId="0CDEDB26" w14:textId="77777777" w:rsidR="00BA37AE" w:rsidRPr="00BA37AE" w:rsidRDefault="00BA37AE" w:rsidP="00BA37AE">
      <w:pPr>
        <w:spacing w:after="0"/>
        <w:jc w:val="both"/>
        <w:rPr>
          <w:rFonts w:asciiTheme="majorBidi" w:hAnsiTheme="majorBidi" w:cstheme="majorBidi"/>
          <w:b/>
          <w:u w:val="single"/>
        </w:rPr>
      </w:pPr>
    </w:p>
    <w:p w14:paraId="39E63016" w14:textId="23B9EF61" w:rsidR="00BA7123" w:rsidRPr="00465D64" w:rsidRDefault="00BA7123" w:rsidP="00130EB0">
      <w:pPr>
        <w:spacing w:after="0"/>
        <w:jc w:val="both"/>
        <w:rPr>
          <w:rFonts w:asciiTheme="majorBidi" w:hAnsiTheme="majorBidi" w:cstheme="majorBidi"/>
        </w:rPr>
      </w:pPr>
      <w:r w:rsidRPr="00465D64">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465D64">
        <w:rPr>
          <w:rFonts w:asciiTheme="majorBidi" w:hAnsiTheme="majorBidi" w:cstheme="majorBidi"/>
        </w:rPr>
        <w:t>language All</w:t>
      </w:r>
      <w:r w:rsidRPr="00465D64">
        <w:rPr>
          <w:rFonts w:asciiTheme="majorBidi" w:hAnsiTheme="majorBidi" w:cstheme="majorBidi"/>
        </w:rPr>
        <w:t xml:space="preserve"> markings and labelling should appear in English only. </w:t>
      </w:r>
    </w:p>
    <w:p w14:paraId="2F211D34" w14:textId="77777777" w:rsidR="00D87E22" w:rsidRDefault="00D87E22" w:rsidP="00130EB0">
      <w:pPr>
        <w:spacing w:after="0"/>
        <w:jc w:val="both"/>
        <w:rPr>
          <w:rFonts w:asciiTheme="majorBidi" w:hAnsiTheme="majorBidi" w:cstheme="majorBidi"/>
          <w:b/>
          <w:u w:val="single"/>
        </w:rPr>
      </w:pPr>
    </w:p>
    <w:p w14:paraId="75C70F1D" w14:textId="77777777" w:rsidR="003B77FD" w:rsidRPr="00465D64" w:rsidRDefault="003B77FD" w:rsidP="00130EB0">
      <w:pPr>
        <w:spacing w:after="0"/>
        <w:jc w:val="both"/>
        <w:rPr>
          <w:rFonts w:asciiTheme="majorBidi" w:hAnsiTheme="majorBidi" w:cstheme="majorBidi"/>
          <w:b/>
          <w:u w:val="single"/>
        </w:rPr>
      </w:pPr>
    </w:p>
    <w:p w14:paraId="56CBE74B" w14:textId="17678C05" w:rsidR="002D4735" w:rsidRDefault="00BA7123" w:rsidP="006253AA">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Samples</w:t>
      </w:r>
      <w:r w:rsidR="00FC4BBB" w:rsidRPr="00465D64">
        <w:rPr>
          <w:rFonts w:asciiTheme="majorBidi" w:hAnsiTheme="majorBidi" w:cstheme="majorBidi"/>
          <w:b/>
          <w:u w:val="single"/>
        </w:rPr>
        <w:t xml:space="preserve"> </w:t>
      </w:r>
    </w:p>
    <w:p w14:paraId="13D7E1ED" w14:textId="77777777" w:rsidR="00BA37AE" w:rsidRPr="00BA37AE" w:rsidRDefault="00BA37AE" w:rsidP="00BA37AE">
      <w:pPr>
        <w:spacing w:after="0"/>
        <w:jc w:val="both"/>
        <w:rPr>
          <w:rFonts w:asciiTheme="majorBidi" w:hAnsiTheme="majorBidi" w:cstheme="majorBidi"/>
          <w:b/>
          <w:u w:val="single"/>
        </w:rPr>
      </w:pPr>
    </w:p>
    <w:p w14:paraId="4ECFA1F8" w14:textId="07D0CACE" w:rsidR="00BA7123" w:rsidRPr="00465D64" w:rsidRDefault="00BA7123" w:rsidP="006253AA">
      <w:pPr>
        <w:spacing w:after="0"/>
        <w:jc w:val="both"/>
        <w:rPr>
          <w:rFonts w:asciiTheme="majorBidi" w:hAnsiTheme="majorBidi" w:cstheme="majorBidi"/>
        </w:rPr>
      </w:pPr>
      <w:r w:rsidRPr="00465D64">
        <w:rPr>
          <w:rFonts w:asciiTheme="majorBidi" w:hAnsiTheme="majorBidi" w:cstheme="majorBidi"/>
        </w:rPr>
        <w:t xml:space="preserve">Please refer to the </w:t>
      </w:r>
      <w:r w:rsidRPr="00465D64">
        <w:rPr>
          <w:rFonts w:asciiTheme="majorBidi" w:hAnsiTheme="majorBidi" w:cstheme="majorBidi"/>
          <w:b/>
        </w:rPr>
        <w:t>Addendum</w:t>
      </w:r>
      <w:r w:rsidRPr="00465D64">
        <w:rPr>
          <w:rFonts w:asciiTheme="majorBidi" w:hAnsiTheme="majorBidi" w:cstheme="majorBidi"/>
        </w:rPr>
        <w:t xml:space="preserve"> i</w:t>
      </w:r>
      <w:r w:rsidR="00484E3E" w:rsidRPr="00465D64">
        <w:rPr>
          <w:rFonts w:asciiTheme="majorBidi" w:hAnsiTheme="majorBidi" w:cstheme="majorBidi"/>
        </w:rPr>
        <w:t>f</w:t>
      </w:r>
      <w:r w:rsidR="00132901" w:rsidRPr="00465D64">
        <w:rPr>
          <w:rFonts w:asciiTheme="majorBidi" w:hAnsiTheme="majorBidi" w:cstheme="majorBidi"/>
        </w:rPr>
        <w:t xml:space="preserve"> </w:t>
      </w:r>
      <w:r w:rsidRPr="00465D64">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465D64">
        <w:rPr>
          <w:rFonts w:asciiTheme="majorBidi" w:hAnsiTheme="majorBidi" w:cstheme="majorBidi"/>
          <w:b/>
        </w:rPr>
        <w:t>Annex</w:t>
      </w:r>
      <w:r w:rsidR="006253AA" w:rsidRPr="00465D64">
        <w:rPr>
          <w:rFonts w:asciiTheme="majorBidi" w:hAnsiTheme="majorBidi" w:cstheme="majorBidi"/>
          <w:b/>
        </w:rPr>
        <w:t xml:space="preserve"> 3 </w:t>
      </w:r>
      <w:r w:rsidRPr="00465D64">
        <w:rPr>
          <w:rFonts w:asciiTheme="majorBidi" w:hAnsiTheme="majorBidi" w:cstheme="majorBidi"/>
        </w:rPr>
        <w:t>. Each sampl</w:t>
      </w:r>
      <w:r w:rsidR="009E02F8" w:rsidRPr="00465D64">
        <w:rPr>
          <w:rFonts w:asciiTheme="majorBidi" w:hAnsiTheme="majorBidi" w:cstheme="majorBidi"/>
        </w:rPr>
        <w:t>e must be clearly labelled. LRC</w:t>
      </w:r>
      <w:r w:rsidRPr="00465D64">
        <w:rPr>
          <w:rFonts w:asciiTheme="majorBidi" w:hAnsiTheme="majorBidi" w:cstheme="majorBidi"/>
        </w:rPr>
        <w:t xml:space="preserve"> reserves the right to reject bids where Tender documents are not accompanied by the samples.</w:t>
      </w:r>
    </w:p>
    <w:p w14:paraId="3117F453" w14:textId="77777777" w:rsidR="00D87E22" w:rsidRPr="00465D64" w:rsidRDefault="00D87E22" w:rsidP="00130EB0">
      <w:pPr>
        <w:spacing w:after="0"/>
        <w:jc w:val="both"/>
        <w:rPr>
          <w:rFonts w:asciiTheme="majorBidi" w:hAnsiTheme="majorBidi" w:cstheme="majorBidi"/>
          <w:b/>
          <w:u w:val="single"/>
        </w:rPr>
      </w:pPr>
    </w:p>
    <w:p w14:paraId="7C2601A1" w14:textId="2BA2649C" w:rsidR="004461AA" w:rsidRPr="00BA37AE"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b/>
          <w:u w:val="single"/>
        </w:rPr>
        <w:t>Validity Period:</w:t>
      </w:r>
    </w:p>
    <w:p w14:paraId="6408BEC7"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lang w:val="en-US"/>
        </w:rPr>
      </w:pPr>
    </w:p>
    <w:p w14:paraId="0210E951" w14:textId="32E87B80" w:rsidR="00CA6EB6" w:rsidRPr="00465D64" w:rsidRDefault="00CA6EB6"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Bids shall be valid for at least the minimum number of days specified in the Addendum, and fr</w:t>
      </w:r>
      <w:r w:rsidR="009E02F8" w:rsidRPr="00465D64">
        <w:rPr>
          <w:rFonts w:asciiTheme="majorBidi" w:hAnsiTheme="majorBidi" w:cstheme="majorBidi"/>
          <w:lang w:val="en-US"/>
        </w:rPr>
        <w:t>om the date of Bid closure. LRC</w:t>
      </w:r>
      <w:r w:rsidRPr="00465D64">
        <w:rPr>
          <w:rFonts w:asciiTheme="majorBidi" w:hAnsiTheme="majorBidi" w:cstheme="majorBidi"/>
          <w:lang w:val="en-US"/>
        </w:rPr>
        <w:t xml:space="preserve"> reserves</w:t>
      </w:r>
      <w:r w:rsidR="002D4735" w:rsidRPr="00465D64">
        <w:rPr>
          <w:rFonts w:asciiTheme="majorBidi" w:hAnsiTheme="majorBidi" w:cstheme="majorBidi"/>
          <w:lang w:val="en-US"/>
        </w:rPr>
        <w:t xml:space="preserve"> the right to determine, at its sole discretion, the validity period in respect of </w:t>
      </w:r>
      <w:r w:rsidR="00DE37E7" w:rsidRPr="00465D64">
        <w:rPr>
          <w:rFonts w:asciiTheme="majorBidi" w:hAnsiTheme="majorBidi" w:cstheme="majorBidi"/>
          <w:lang w:val="en-US"/>
        </w:rPr>
        <w:t>Bids, which</w:t>
      </w:r>
      <w:r w:rsidR="002D4735" w:rsidRPr="00465D64">
        <w:rPr>
          <w:rFonts w:asciiTheme="majorBidi" w:hAnsiTheme="majorBidi" w:cstheme="majorBidi"/>
          <w:lang w:val="en-US"/>
        </w:rPr>
        <w:t xml:space="preserve"> do not specify any such maximum or minimum </w:t>
      </w:r>
      <w:r w:rsidR="00DE37E7" w:rsidRPr="00465D64">
        <w:rPr>
          <w:rFonts w:asciiTheme="majorBidi" w:hAnsiTheme="majorBidi" w:cstheme="majorBidi"/>
          <w:lang w:val="en-US"/>
        </w:rPr>
        <w:t>limitation.</w:t>
      </w:r>
    </w:p>
    <w:p w14:paraId="0E85891A" w14:textId="59196D35" w:rsidR="00BA7123" w:rsidRPr="00465D64" w:rsidRDefault="00BA7123" w:rsidP="00130EB0">
      <w:pPr>
        <w:autoSpaceDE w:val="0"/>
        <w:autoSpaceDN w:val="0"/>
        <w:adjustRightInd w:val="0"/>
        <w:spacing w:after="0" w:line="240" w:lineRule="auto"/>
        <w:jc w:val="both"/>
        <w:rPr>
          <w:rFonts w:asciiTheme="majorBidi" w:hAnsiTheme="majorBidi" w:cstheme="majorBidi"/>
        </w:rPr>
      </w:pPr>
      <w:r w:rsidRPr="00465D64">
        <w:rPr>
          <w:rFonts w:asciiTheme="majorBidi" w:hAnsiTheme="majorBidi" w:cstheme="majorBidi"/>
        </w:rPr>
        <w:t xml:space="preserve"> If the bid is successful and </w:t>
      </w:r>
      <w:r w:rsidR="00DE37E7" w:rsidRPr="00465D64">
        <w:rPr>
          <w:rFonts w:asciiTheme="majorBidi" w:hAnsiTheme="majorBidi" w:cstheme="majorBidi"/>
        </w:rPr>
        <w:t>contracted,</w:t>
      </w:r>
      <w:r w:rsidRPr="00465D64">
        <w:rPr>
          <w:rFonts w:asciiTheme="majorBidi" w:hAnsiTheme="majorBidi" w:cstheme="majorBidi"/>
        </w:rPr>
        <w:t xml:space="preserve"> the bid will remain valid for the duration of the contract.</w:t>
      </w:r>
    </w:p>
    <w:p w14:paraId="3F7F5D80" w14:textId="77777777" w:rsidR="004461AA" w:rsidRPr="00465D64"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Default="00BA7123" w:rsidP="004A60C1">
      <w:pPr>
        <w:pStyle w:val="ListParagraph"/>
        <w:numPr>
          <w:ilvl w:val="0"/>
          <w:numId w:val="2"/>
        </w:numPr>
        <w:spacing w:after="0"/>
        <w:jc w:val="both"/>
        <w:rPr>
          <w:rFonts w:asciiTheme="majorBidi" w:hAnsiTheme="majorBidi" w:cstheme="majorBidi"/>
          <w:b/>
          <w:u w:val="single"/>
        </w:rPr>
      </w:pPr>
      <w:r w:rsidRPr="00465D64">
        <w:rPr>
          <w:rFonts w:asciiTheme="majorBidi" w:hAnsiTheme="majorBidi" w:cstheme="majorBidi"/>
          <w:b/>
          <w:u w:val="single"/>
        </w:rPr>
        <w:t>Your offer should clearly state the following:</w:t>
      </w:r>
    </w:p>
    <w:p w14:paraId="0501115F" w14:textId="77777777" w:rsidR="00BA37AE" w:rsidRPr="00BA37AE" w:rsidRDefault="00BA37AE" w:rsidP="00BA37AE">
      <w:pPr>
        <w:spacing w:after="0"/>
        <w:jc w:val="both"/>
        <w:rPr>
          <w:rFonts w:asciiTheme="majorBidi" w:hAnsiTheme="majorBidi" w:cstheme="majorBidi"/>
          <w:b/>
          <w:u w:val="single"/>
        </w:rPr>
      </w:pPr>
    </w:p>
    <w:p w14:paraId="1E23519C" w14:textId="77777777" w:rsidR="00BA7123"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Country of origin of the goods</w:t>
      </w:r>
    </w:p>
    <w:p w14:paraId="4BFE9E5F" w14:textId="77777777" w:rsidR="00BA7123"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Place of manufacture and place of despatch</w:t>
      </w:r>
    </w:p>
    <w:p w14:paraId="020E6E0B" w14:textId="41032AA7" w:rsidR="00BA7123"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 xml:space="preserve">Unit prices / Total prices, etc. as per </w:t>
      </w:r>
      <w:r w:rsidRPr="00465D64">
        <w:rPr>
          <w:rFonts w:asciiTheme="majorBidi" w:hAnsiTheme="majorBidi" w:cstheme="majorBidi"/>
          <w:b/>
        </w:rPr>
        <w:t xml:space="preserve">Annex 2 - Bid  </w:t>
      </w:r>
      <w:r w:rsidR="002D4735" w:rsidRPr="00465D64">
        <w:rPr>
          <w:rFonts w:asciiTheme="majorBidi" w:hAnsiTheme="majorBidi" w:cstheme="majorBidi"/>
          <w:b/>
        </w:rPr>
        <w:t>F</w:t>
      </w:r>
      <w:r w:rsidRPr="00465D64">
        <w:rPr>
          <w:rFonts w:asciiTheme="majorBidi" w:hAnsiTheme="majorBidi" w:cstheme="majorBidi"/>
          <w:b/>
        </w:rPr>
        <w:t>orm</w:t>
      </w:r>
    </w:p>
    <w:p w14:paraId="7EA05311" w14:textId="3A460E57" w:rsidR="00BA7123" w:rsidRPr="00465D64" w:rsidRDefault="00BA7123" w:rsidP="00D87E22">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 xml:space="preserve">Price should be net after deduction of any discount and should be compatible with the </w:t>
      </w:r>
      <w:r w:rsidR="00D87E22" w:rsidRPr="00465D64">
        <w:rPr>
          <w:rFonts w:asciiTheme="majorBidi" w:hAnsiTheme="majorBidi" w:cstheme="majorBidi"/>
        </w:rPr>
        <w:t xml:space="preserve">          </w:t>
      </w:r>
      <w:r w:rsidRPr="00465D64">
        <w:rPr>
          <w:rFonts w:asciiTheme="majorBidi" w:hAnsiTheme="majorBidi" w:cstheme="majorBidi"/>
        </w:rPr>
        <w:t xml:space="preserve">appropriate INCOTERMS specified in the </w:t>
      </w:r>
      <w:r w:rsidRPr="00465D64">
        <w:rPr>
          <w:rFonts w:asciiTheme="majorBidi" w:hAnsiTheme="majorBidi" w:cstheme="majorBidi"/>
          <w:b/>
        </w:rPr>
        <w:t>Addendum</w:t>
      </w:r>
      <w:r w:rsidR="002D4735" w:rsidRPr="00465D64">
        <w:rPr>
          <w:rFonts w:asciiTheme="majorBidi" w:hAnsiTheme="majorBidi" w:cstheme="majorBidi"/>
        </w:rPr>
        <w:t>.</w:t>
      </w:r>
    </w:p>
    <w:p w14:paraId="679FA06C" w14:textId="77777777" w:rsidR="00BA7123"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Firm dates for starting and completion of delivery at delivery points.</w:t>
      </w:r>
    </w:p>
    <w:p w14:paraId="71DA39B4" w14:textId="53AE6B49" w:rsidR="00BA7123" w:rsidRPr="00465D64" w:rsidRDefault="00BA7123" w:rsidP="006253AA">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 xml:space="preserve">Confirmation to comply with the specifications as per </w:t>
      </w:r>
      <w:r w:rsidRPr="00465D64">
        <w:rPr>
          <w:rFonts w:asciiTheme="majorBidi" w:hAnsiTheme="majorBidi" w:cstheme="majorBidi"/>
          <w:b/>
        </w:rPr>
        <w:t xml:space="preserve">Annex 3 </w:t>
      </w:r>
      <w:r w:rsidR="00E72DAB" w:rsidRPr="00465D64">
        <w:rPr>
          <w:rFonts w:asciiTheme="majorBidi" w:hAnsiTheme="majorBidi" w:cstheme="majorBidi"/>
          <w:b/>
        </w:rPr>
        <w:t>–</w:t>
      </w:r>
      <w:r w:rsidRPr="00465D64">
        <w:rPr>
          <w:rFonts w:asciiTheme="majorBidi" w:hAnsiTheme="majorBidi" w:cstheme="majorBidi"/>
          <w:b/>
        </w:rPr>
        <w:t xml:space="preserve"> </w:t>
      </w:r>
      <w:r w:rsidR="006253AA" w:rsidRPr="00465D64">
        <w:rPr>
          <w:rFonts w:asciiTheme="majorBidi" w:hAnsiTheme="majorBidi" w:cstheme="majorBidi"/>
          <w:b/>
        </w:rPr>
        <w:t>Detailed Specification</w:t>
      </w:r>
      <w:r w:rsidRPr="00465D64">
        <w:rPr>
          <w:rFonts w:asciiTheme="majorBidi" w:hAnsiTheme="majorBidi" w:cstheme="majorBidi"/>
        </w:rPr>
        <w:t>, if you can meet the specifications. If not, state clearly.</w:t>
      </w:r>
    </w:p>
    <w:p w14:paraId="5BE4B2DD" w14:textId="461827CB" w:rsidR="00BA7123"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Confirmation to agree to accept the terms and condition as per this tender document and the general terms and conditions</w:t>
      </w:r>
      <w:r w:rsidR="002D4735" w:rsidRPr="00465D64">
        <w:rPr>
          <w:rFonts w:asciiTheme="majorBidi" w:hAnsiTheme="majorBidi" w:cstheme="majorBidi"/>
        </w:rPr>
        <w:t xml:space="preserve">, stated within Annex 5 </w:t>
      </w:r>
      <w:r w:rsidR="0023382A" w:rsidRPr="00465D64">
        <w:rPr>
          <w:rFonts w:asciiTheme="majorBidi" w:hAnsiTheme="majorBidi" w:cstheme="majorBidi"/>
        </w:rPr>
        <w:t>Tender and Award Acknowledge Certificate.</w:t>
      </w:r>
    </w:p>
    <w:p w14:paraId="0DBE5624" w14:textId="5E8199F2" w:rsidR="00132901" w:rsidRPr="00465D64" w:rsidRDefault="00BA7123" w:rsidP="00130EB0">
      <w:pPr>
        <w:pStyle w:val="ListParagraph"/>
        <w:numPr>
          <w:ilvl w:val="1"/>
          <w:numId w:val="2"/>
        </w:numPr>
        <w:spacing w:after="0"/>
        <w:jc w:val="both"/>
        <w:rPr>
          <w:rFonts w:asciiTheme="majorBidi" w:hAnsiTheme="majorBidi" w:cstheme="majorBidi"/>
          <w:b/>
          <w:u w:val="single"/>
        </w:rPr>
      </w:pPr>
      <w:r w:rsidRPr="00465D64">
        <w:rPr>
          <w:rFonts w:asciiTheme="majorBidi" w:hAnsiTheme="majorBidi" w:cstheme="majorBidi"/>
        </w:rPr>
        <w:t>Full packing details (contents, weight and volume)</w:t>
      </w:r>
    </w:p>
    <w:p w14:paraId="524B8D88" w14:textId="77777777" w:rsidR="008F21FB" w:rsidRPr="00465D64"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BA37AE"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b/>
          <w:u w:val="single"/>
        </w:rPr>
        <w:t xml:space="preserve">Award of Contracts: </w:t>
      </w:r>
    </w:p>
    <w:p w14:paraId="3D20E7A6"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lang w:val="en-US"/>
        </w:rPr>
      </w:pPr>
    </w:p>
    <w:p w14:paraId="5B035BB3" w14:textId="0DF7BA7C" w:rsidR="00621F28" w:rsidRPr="00465D64" w:rsidRDefault="009E02F8"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This ITB does not commit LRC</w:t>
      </w:r>
      <w:r w:rsidR="00621F28" w:rsidRPr="00465D64">
        <w:rPr>
          <w:rFonts w:asciiTheme="majorBidi" w:hAnsiTheme="majorBidi" w:cstheme="majorBidi"/>
          <w:lang w:val="en-US"/>
        </w:rPr>
        <w:t xml:space="preserve"> to award a contract or pay any costs incurred in the preparation or submission of Bids, or costs</w:t>
      </w:r>
      <w:r w:rsidR="0023382A" w:rsidRPr="00465D64">
        <w:rPr>
          <w:rFonts w:asciiTheme="majorBidi" w:hAnsiTheme="majorBidi" w:cstheme="majorBidi"/>
          <w:lang w:val="en-US"/>
        </w:rPr>
        <w:t xml:space="preserve"> incurred in making necessary studies for the preparation thereof, or to procure or contract for services or goods. </w:t>
      </w:r>
      <w:r w:rsidR="00DE37E7" w:rsidRPr="00465D64">
        <w:rPr>
          <w:rFonts w:asciiTheme="majorBidi" w:hAnsiTheme="majorBidi" w:cstheme="majorBidi"/>
          <w:lang w:val="en-US"/>
        </w:rPr>
        <w:t>The</w:t>
      </w:r>
      <w:r w:rsidRPr="00465D64">
        <w:rPr>
          <w:rFonts w:asciiTheme="majorBidi" w:hAnsiTheme="majorBidi" w:cstheme="majorBidi"/>
          <w:lang w:val="en-US"/>
        </w:rPr>
        <w:t xml:space="preserve"> Bidder of an offer made by LRC</w:t>
      </w:r>
      <w:r w:rsidR="00DE37E7" w:rsidRPr="00465D64">
        <w:rPr>
          <w:rFonts w:asciiTheme="majorBidi" w:hAnsiTheme="majorBidi" w:cstheme="majorBidi"/>
          <w:lang w:val="en-US"/>
        </w:rPr>
        <w:t xml:space="preserve"> will regard as an offer made by the Bidder and not as an acceptance any bid submitted</w:t>
      </w:r>
      <w:r w:rsidR="0023382A" w:rsidRPr="00465D64">
        <w:rPr>
          <w:rFonts w:asciiTheme="majorBidi" w:hAnsiTheme="majorBidi" w:cstheme="majorBidi"/>
          <w:lang w:val="en-US"/>
        </w:rPr>
        <w:t>.</w:t>
      </w:r>
    </w:p>
    <w:p w14:paraId="44BD20E5" w14:textId="1A93CE4D" w:rsidR="0023382A" w:rsidRPr="00465D64" w:rsidRDefault="00621F28"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No contractual relationship will exist except pursuant to a written contract document signed by a duly authorized official of</w:t>
      </w:r>
      <w:r w:rsidR="009E02F8" w:rsidRPr="00465D64">
        <w:rPr>
          <w:rFonts w:asciiTheme="majorBidi" w:hAnsiTheme="majorBidi" w:cstheme="majorBidi"/>
          <w:lang w:val="en-US"/>
        </w:rPr>
        <w:t xml:space="preserve"> LRC</w:t>
      </w:r>
      <w:r w:rsidR="0023382A" w:rsidRPr="00465D64">
        <w:rPr>
          <w:rFonts w:asciiTheme="majorBidi" w:hAnsiTheme="majorBidi" w:cstheme="majorBidi"/>
          <w:lang w:val="en-US"/>
        </w:rPr>
        <w:t xml:space="preserve"> and the successful Bidder.</w:t>
      </w:r>
    </w:p>
    <w:p w14:paraId="38C67301" w14:textId="3096A40D" w:rsidR="0023382A" w:rsidRPr="00465D64" w:rsidRDefault="009E02F8"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lastRenderedPageBreak/>
        <w:t>LRC</w:t>
      </w:r>
      <w:r w:rsidR="00621F28" w:rsidRPr="00465D64">
        <w:rPr>
          <w:rFonts w:asciiTheme="majorBidi" w:hAnsiTheme="majorBidi" w:cstheme="majorBidi"/>
          <w:lang w:val="en-US"/>
        </w:rPr>
        <w:t xml:space="preserve"> may award contracts for part quan</w:t>
      </w:r>
      <w:r w:rsidRPr="00465D64">
        <w:rPr>
          <w:rFonts w:asciiTheme="majorBidi" w:hAnsiTheme="majorBidi" w:cstheme="majorBidi"/>
          <w:lang w:val="en-US"/>
        </w:rPr>
        <w:t xml:space="preserve">tities or individual items. LRC </w:t>
      </w:r>
      <w:r w:rsidR="00621F28" w:rsidRPr="00465D64">
        <w:rPr>
          <w:rFonts w:asciiTheme="majorBidi" w:hAnsiTheme="majorBidi" w:cstheme="majorBidi"/>
          <w:lang w:val="en-US"/>
        </w:rPr>
        <w:t>will notify successful Bidders of its decision with respect</w:t>
      </w:r>
      <w:r w:rsidR="0023382A" w:rsidRPr="00465D64">
        <w:rPr>
          <w:rFonts w:asciiTheme="majorBidi" w:hAnsiTheme="majorBidi" w:cstheme="majorBidi"/>
          <w:lang w:val="en-US"/>
        </w:rPr>
        <w:t xml:space="preserve"> to their Bids as soon as possible after the Bids are opened. </w:t>
      </w:r>
    </w:p>
    <w:p w14:paraId="452ACE63" w14:textId="75A26826" w:rsidR="0023382A" w:rsidRPr="00465D64" w:rsidRDefault="009E02F8"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LRC</w:t>
      </w:r>
      <w:r w:rsidR="00621F28" w:rsidRPr="00465D64">
        <w:rPr>
          <w:rFonts w:asciiTheme="majorBidi" w:hAnsiTheme="majorBidi" w:cstheme="majorBidi"/>
          <w:lang w:val="en-US"/>
        </w:rPr>
        <w:t xml:space="preserve"> reserves the right to cancel any ITB, to reject any or all Bids</w:t>
      </w:r>
      <w:r w:rsidR="0023382A" w:rsidRPr="00465D64">
        <w:rPr>
          <w:rFonts w:asciiTheme="majorBidi" w:hAnsiTheme="majorBidi" w:cstheme="majorBidi"/>
          <w:lang w:val="en-US"/>
        </w:rPr>
        <w:t xml:space="preserve"> in </w:t>
      </w:r>
      <w:r w:rsidR="00DE37E7" w:rsidRPr="00465D64">
        <w:rPr>
          <w:rFonts w:asciiTheme="majorBidi" w:hAnsiTheme="majorBidi" w:cstheme="majorBidi"/>
          <w:lang w:val="en-US"/>
        </w:rPr>
        <w:t>completely</w:t>
      </w:r>
      <w:r w:rsidR="0023382A" w:rsidRPr="00465D64">
        <w:rPr>
          <w:rFonts w:asciiTheme="majorBidi" w:hAnsiTheme="majorBidi" w:cstheme="majorBidi"/>
          <w:lang w:val="en-US"/>
        </w:rPr>
        <w:t xml:space="preserve"> or in part, and to award any contract.</w:t>
      </w:r>
    </w:p>
    <w:p w14:paraId="2644DA79" w14:textId="68657E22" w:rsidR="00621F28" w:rsidRPr="00465D64" w:rsidRDefault="00621F28" w:rsidP="00130EB0">
      <w:pPr>
        <w:spacing w:after="0"/>
        <w:jc w:val="both"/>
        <w:rPr>
          <w:rFonts w:asciiTheme="majorBidi" w:hAnsiTheme="majorBidi" w:cstheme="majorBidi"/>
          <w:lang w:val="en-US"/>
        </w:rPr>
      </w:pPr>
      <w:r w:rsidRPr="00465D64">
        <w:rPr>
          <w:rFonts w:asciiTheme="majorBidi" w:hAnsiTheme="majorBidi" w:cstheme="majorBidi"/>
          <w:lang w:val="en-US"/>
        </w:rPr>
        <w:t>Suppliers who do not comp</w:t>
      </w:r>
      <w:r w:rsidR="0023382A" w:rsidRPr="00465D64">
        <w:rPr>
          <w:rFonts w:asciiTheme="majorBidi" w:hAnsiTheme="majorBidi" w:cstheme="majorBidi"/>
          <w:lang w:val="en-US"/>
        </w:rPr>
        <w:t>l</w:t>
      </w:r>
      <w:r w:rsidRPr="00465D64">
        <w:rPr>
          <w:rFonts w:asciiTheme="majorBidi" w:hAnsiTheme="majorBidi" w:cstheme="majorBidi"/>
          <w:lang w:val="en-US"/>
        </w:rPr>
        <w:t>y with the contractual terms and conditions including delivering different products and of</w:t>
      </w:r>
      <w:r w:rsidR="0023382A" w:rsidRPr="00465D64">
        <w:rPr>
          <w:rFonts w:asciiTheme="majorBidi" w:hAnsiTheme="majorBidi" w:cstheme="majorBidi"/>
          <w:lang w:val="en-US"/>
        </w:rPr>
        <w:t xml:space="preserve"> different origin than stipulated in their Bid and covering contract </w:t>
      </w:r>
      <w:r w:rsidR="008B271B" w:rsidRPr="00465D64">
        <w:rPr>
          <w:rFonts w:asciiTheme="majorBidi" w:hAnsiTheme="majorBidi" w:cstheme="majorBidi"/>
          <w:lang w:val="en-US"/>
        </w:rPr>
        <w:t>may be excluded from future LRC</w:t>
      </w:r>
      <w:r w:rsidR="0023382A" w:rsidRPr="00465D64">
        <w:rPr>
          <w:rFonts w:asciiTheme="majorBidi" w:hAnsiTheme="majorBidi" w:cstheme="majorBidi"/>
          <w:lang w:val="en-US"/>
        </w:rPr>
        <w:t xml:space="preserve"> ITBs.</w:t>
      </w:r>
    </w:p>
    <w:p w14:paraId="18A4DB69" w14:textId="77777777" w:rsidR="00D87E22" w:rsidRPr="00465D64" w:rsidRDefault="00D87E22" w:rsidP="00130EB0">
      <w:pPr>
        <w:spacing w:after="0"/>
        <w:jc w:val="both"/>
        <w:rPr>
          <w:rFonts w:asciiTheme="majorBidi" w:hAnsiTheme="majorBidi" w:cstheme="majorBidi"/>
        </w:rPr>
      </w:pPr>
    </w:p>
    <w:p w14:paraId="45850B03" w14:textId="31ED4100" w:rsidR="0023382A" w:rsidRDefault="004461AA" w:rsidP="00130EB0">
      <w:pPr>
        <w:pStyle w:val="ListParagraph"/>
        <w:numPr>
          <w:ilvl w:val="0"/>
          <w:numId w:val="2"/>
        </w:numPr>
        <w:spacing w:after="0"/>
        <w:jc w:val="both"/>
        <w:rPr>
          <w:rFonts w:asciiTheme="majorBidi" w:hAnsiTheme="majorBidi" w:cstheme="majorBidi"/>
          <w:b/>
          <w:bCs/>
        </w:rPr>
      </w:pPr>
      <w:r w:rsidRPr="00465D64">
        <w:rPr>
          <w:rFonts w:asciiTheme="majorBidi" w:hAnsiTheme="majorBidi" w:cstheme="majorBidi"/>
          <w:b/>
          <w:bCs/>
        </w:rPr>
        <w:t xml:space="preserve">ACCEPTANCE: </w:t>
      </w:r>
    </w:p>
    <w:p w14:paraId="2120BCCE" w14:textId="77777777" w:rsidR="00BA37AE" w:rsidRPr="00BA37AE" w:rsidRDefault="00BA37AE" w:rsidP="00BA37AE">
      <w:pPr>
        <w:spacing w:after="0"/>
        <w:jc w:val="both"/>
        <w:rPr>
          <w:rFonts w:asciiTheme="majorBidi" w:hAnsiTheme="majorBidi" w:cstheme="majorBidi"/>
          <w:b/>
          <w:bCs/>
        </w:rPr>
      </w:pPr>
    </w:p>
    <w:p w14:paraId="42776A0D" w14:textId="42086B5B" w:rsidR="008F21FB" w:rsidRPr="00465D64" w:rsidRDefault="008B271B" w:rsidP="004A60C1">
      <w:pPr>
        <w:pStyle w:val="ListParagraph"/>
        <w:spacing w:after="0" w:line="240" w:lineRule="auto"/>
        <w:ind w:left="360"/>
        <w:jc w:val="both"/>
        <w:rPr>
          <w:rFonts w:asciiTheme="majorBidi" w:hAnsiTheme="majorBidi" w:cstheme="majorBidi"/>
        </w:rPr>
      </w:pPr>
      <w:r w:rsidRPr="00465D64">
        <w:rPr>
          <w:rFonts w:asciiTheme="majorBidi" w:hAnsiTheme="majorBidi" w:cstheme="majorBidi"/>
        </w:rPr>
        <w:t>LRC</w:t>
      </w:r>
      <w:r w:rsidR="00621F28" w:rsidRPr="00465D64">
        <w:rPr>
          <w:rFonts w:asciiTheme="majorBidi" w:hAnsiTheme="majorBidi" w:cstheme="majorBidi"/>
        </w:rPr>
        <w:t xml:space="preserve"> reserves the right, at its sole discretion, to consider as invalid or unacceptable any Bid which is a) not clear; b) incomplete</w:t>
      </w:r>
      <w:r w:rsidR="0023382A" w:rsidRPr="00465D64">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465D64"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Default="002A7DEA" w:rsidP="00130EB0">
      <w:pPr>
        <w:pStyle w:val="ListParagraph"/>
        <w:numPr>
          <w:ilvl w:val="0"/>
          <w:numId w:val="2"/>
        </w:numPr>
        <w:spacing w:after="0"/>
        <w:jc w:val="both"/>
        <w:rPr>
          <w:rFonts w:asciiTheme="majorBidi" w:hAnsiTheme="majorBidi" w:cstheme="majorBidi"/>
          <w:b/>
          <w:bCs/>
        </w:rPr>
      </w:pPr>
      <w:r w:rsidRPr="00465D64">
        <w:rPr>
          <w:rFonts w:asciiTheme="majorBidi" w:hAnsiTheme="majorBidi" w:cstheme="majorBidi"/>
          <w:b/>
          <w:bCs/>
        </w:rPr>
        <w:t>CONFIDENTIALITY</w:t>
      </w:r>
      <w:r w:rsidR="0023382A" w:rsidRPr="00465D64">
        <w:rPr>
          <w:rFonts w:asciiTheme="majorBidi" w:hAnsiTheme="majorBidi" w:cstheme="majorBidi"/>
          <w:b/>
          <w:bCs/>
        </w:rPr>
        <w:t>:</w:t>
      </w:r>
    </w:p>
    <w:p w14:paraId="36A22209" w14:textId="77777777" w:rsidR="00BA37AE" w:rsidRPr="00BA37AE" w:rsidRDefault="00BA37AE" w:rsidP="00BA37AE">
      <w:pPr>
        <w:spacing w:after="0"/>
        <w:jc w:val="both"/>
        <w:rPr>
          <w:rFonts w:asciiTheme="majorBidi" w:hAnsiTheme="majorBidi" w:cstheme="majorBidi"/>
          <w:b/>
          <w:bCs/>
        </w:rPr>
      </w:pPr>
    </w:p>
    <w:p w14:paraId="5F9B9FFA" w14:textId="669B6883" w:rsidR="002A7DEA" w:rsidRPr="00465D64" w:rsidRDefault="002A7DEA"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rPr>
        <w:t>This ITB or any part hereof, and all copies hereof shall be returned to LRC upon request. This ITB is conf</w:t>
      </w:r>
      <w:r w:rsidR="009E02F8" w:rsidRPr="00465D64">
        <w:rPr>
          <w:rFonts w:asciiTheme="majorBidi" w:hAnsiTheme="majorBidi" w:cstheme="majorBidi"/>
        </w:rPr>
        <w:t>idential and proprietary to LRC</w:t>
      </w:r>
      <w:r w:rsidRPr="00465D64">
        <w:rPr>
          <w:rFonts w:asciiTheme="majorBidi" w:hAnsiTheme="majorBidi" w:cstheme="majorBidi"/>
        </w:rPr>
        <w:t>, contains privileged information, part of which may be copyrighted, and is communicated to and received</w:t>
      </w:r>
      <w:r w:rsidR="00F34A34" w:rsidRPr="00465D64">
        <w:rPr>
          <w:rFonts w:asciiTheme="majorBidi" w:hAnsiTheme="majorBidi" w:cstheme="majorBidi"/>
        </w:rPr>
        <w:t xml:space="preserve"> </w:t>
      </w:r>
      <w:r w:rsidRPr="00465D64">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465D64" w:rsidRDefault="006C1D00"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Others</w:t>
      </w:r>
      <w:r w:rsidR="002A7DEA" w:rsidRPr="00465D64">
        <w:rPr>
          <w:rFonts w:asciiTheme="majorBidi" w:hAnsiTheme="majorBidi" w:cstheme="majorBidi"/>
          <w:lang w:val="en-US"/>
        </w:rPr>
        <w:t xml:space="preserve"> without t</w:t>
      </w:r>
      <w:r w:rsidR="009E02F8" w:rsidRPr="00465D64">
        <w:rPr>
          <w:rFonts w:asciiTheme="majorBidi" w:hAnsiTheme="majorBidi" w:cstheme="majorBidi"/>
          <w:lang w:val="en-US"/>
        </w:rPr>
        <w:t>he prior written consent of LRC</w:t>
      </w:r>
      <w:r w:rsidR="002A7DEA" w:rsidRPr="00465D64">
        <w:rPr>
          <w:rFonts w:asciiTheme="majorBidi" w:hAnsiTheme="majorBidi" w:cstheme="majorBidi"/>
          <w:lang w:val="en-US"/>
        </w:rPr>
        <w:t>, except that Bidders may exhibit the specifications to prospective</w:t>
      </w:r>
      <w:r w:rsidR="0023382A" w:rsidRPr="00465D64">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465D64">
        <w:rPr>
          <w:rFonts w:asciiTheme="majorBidi" w:hAnsiTheme="majorBidi" w:cstheme="majorBidi"/>
          <w:lang w:val="en-US"/>
        </w:rPr>
        <w:t xml:space="preserve"> this ITB.</w:t>
      </w:r>
    </w:p>
    <w:p w14:paraId="6B7BCB81" w14:textId="2E2BB725" w:rsidR="002A7DEA" w:rsidRPr="00465D64"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lang w:val="en-US"/>
        </w:rPr>
        <w:t xml:space="preserve"> </w:t>
      </w:r>
      <w:r w:rsidRPr="00465D64">
        <w:rPr>
          <w:rFonts w:asciiTheme="majorBidi" w:hAnsiTheme="majorBidi" w:cstheme="majorBidi"/>
          <w:b/>
          <w:bCs/>
          <w:lang w:val="en-US"/>
        </w:rPr>
        <w:t>COLLUSIVE BIDDING AND ANTI-COMPETITIVE CONDUCT</w:t>
      </w:r>
    </w:p>
    <w:p w14:paraId="373170F6"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0CBB298F" w14:textId="598FA643" w:rsidR="002A7DEA" w:rsidRPr="00465D64" w:rsidRDefault="002A7DEA" w:rsidP="005F020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Bidders and their employees, officers, advisers, agent or sub-contractors shall not engage in any collusive bidding or other</w:t>
      </w:r>
      <w:r w:rsidR="005C004D" w:rsidRPr="00465D64">
        <w:rPr>
          <w:rFonts w:asciiTheme="majorBidi" w:hAnsiTheme="majorBidi" w:cstheme="majorBidi"/>
          <w:lang w:val="en-US"/>
        </w:rPr>
        <w:t xml:space="preserve"> anti-competitive conduct or any other si</w:t>
      </w:r>
      <w:r w:rsidR="005F020B" w:rsidRPr="00465D64">
        <w:rPr>
          <w:rFonts w:asciiTheme="majorBidi" w:hAnsiTheme="majorBidi" w:cstheme="majorBidi"/>
          <w:lang w:val="en-US"/>
        </w:rPr>
        <w:t>milar conduct, in relations to:</w:t>
      </w:r>
    </w:p>
    <w:p w14:paraId="4911C73F" w14:textId="4D72F12D" w:rsidR="002A7DEA" w:rsidRPr="00BA37AE" w:rsidRDefault="009A2B60">
      <w:pPr>
        <w:pStyle w:val="ListParagraph"/>
        <w:numPr>
          <w:ilvl w:val="0"/>
          <w:numId w:val="25"/>
        </w:numPr>
        <w:autoSpaceDE w:val="0"/>
        <w:autoSpaceDN w:val="0"/>
        <w:adjustRightInd w:val="0"/>
        <w:spacing w:after="0" w:line="240" w:lineRule="auto"/>
        <w:jc w:val="both"/>
        <w:rPr>
          <w:rFonts w:asciiTheme="majorBidi" w:hAnsiTheme="majorBidi" w:cstheme="majorBidi"/>
          <w:lang w:val="en-US"/>
        </w:rPr>
      </w:pPr>
      <w:r w:rsidRPr="00BA37AE">
        <w:rPr>
          <w:rFonts w:asciiTheme="majorBidi" w:hAnsiTheme="majorBidi" w:cstheme="majorBidi"/>
          <w:lang w:val="en-US"/>
        </w:rPr>
        <w:t>The</w:t>
      </w:r>
      <w:r w:rsidR="002A7DEA" w:rsidRPr="00BA37AE">
        <w:rPr>
          <w:rFonts w:asciiTheme="majorBidi" w:hAnsiTheme="majorBidi" w:cstheme="majorBidi"/>
          <w:lang w:val="en-US"/>
        </w:rPr>
        <w:t xml:space="preserve"> preparation of submission of Bids,</w:t>
      </w:r>
    </w:p>
    <w:p w14:paraId="4A1592A8" w14:textId="58F0EF49" w:rsidR="002A7DEA" w:rsidRPr="00BA37AE" w:rsidRDefault="009A2B60">
      <w:pPr>
        <w:pStyle w:val="ListParagraph"/>
        <w:numPr>
          <w:ilvl w:val="0"/>
          <w:numId w:val="25"/>
        </w:numPr>
        <w:autoSpaceDE w:val="0"/>
        <w:autoSpaceDN w:val="0"/>
        <w:adjustRightInd w:val="0"/>
        <w:spacing w:after="0" w:line="240" w:lineRule="auto"/>
        <w:jc w:val="both"/>
        <w:rPr>
          <w:rFonts w:asciiTheme="majorBidi" w:hAnsiTheme="majorBidi" w:cstheme="majorBidi"/>
          <w:lang w:val="en-US"/>
        </w:rPr>
      </w:pPr>
      <w:r w:rsidRPr="00BA37AE">
        <w:rPr>
          <w:rFonts w:asciiTheme="majorBidi" w:hAnsiTheme="majorBidi" w:cstheme="majorBidi"/>
          <w:lang w:val="en-US"/>
        </w:rPr>
        <w:t>The</w:t>
      </w:r>
      <w:r w:rsidR="002A7DEA" w:rsidRPr="00BA37AE">
        <w:rPr>
          <w:rFonts w:asciiTheme="majorBidi" w:hAnsiTheme="majorBidi" w:cstheme="majorBidi"/>
          <w:lang w:val="en-US"/>
        </w:rPr>
        <w:t xml:space="preserve"> clarification of Bids,</w:t>
      </w:r>
    </w:p>
    <w:p w14:paraId="38A80E8C" w14:textId="4649C6BA" w:rsidR="002A7DEA" w:rsidRPr="00BA37AE" w:rsidRDefault="009A2B60">
      <w:pPr>
        <w:pStyle w:val="ListParagraph"/>
        <w:numPr>
          <w:ilvl w:val="0"/>
          <w:numId w:val="25"/>
        </w:numPr>
        <w:autoSpaceDE w:val="0"/>
        <w:autoSpaceDN w:val="0"/>
        <w:adjustRightInd w:val="0"/>
        <w:spacing w:after="0" w:line="240" w:lineRule="auto"/>
        <w:jc w:val="both"/>
        <w:rPr>
          <w:rFonts w:asciiTheme="majorBidi" w:hAnsiTheme="majorBidi" w:cstheme="majorBidi"/>
          <w:lang w:val="en-US"/>
        </w:rPr>
      </w:pPr>
      <w:r w:rsidRPr="00BA37AE">
        <w:rPr>
          <w:rFonts w:asciiTheme="majorBidi" w:hAnsiTheme="majorBidi" w:cstheme="majorBidi"/>
          <w:lang w:val="en-US"/>
        </w:rPr>
        <w:t>The</w:t>
      </w:r>
      <w:r w:rsidR="002A7DEA" w:rsidRPr="00BA37AE">
        <w:rPr>
          <w:rFonts w:asciiTheme="majorBidi" w:hAnsiTheme="majorBidi" w:cstheme="majorBidi"/>
          <w:lang w:val="en-US"/>
        </w:rPr>
        <w:t xml:space="preserve"> conduct and content of negotiations,</w:t>
      </w:r>
    </w:p>
    <w:p w14:paraId="77F90ACC" w14:textId="4A1F3EC8" w:rsidR="005C004D" w:rsidRPr="00BA37AE" w:rsidRDefault="00130EB0">
      <w:pPr>
        <w:pStyle w:val="ListParagraph"/>
        <w:numPr>
          <w:ilvl w:val="0"/>
          <w:numId w:val="25"/>
        </w:numPr>
        <w:autoSpaceDE w:val="0"/>
        <w:autoSpaceDN w:val="0"/>
        <w:adjustRightInd w:val="0"/>
        <w:spacing w:after="0" w:line="240" w:lineRule="auto"/>
        <w:jc w:val="both"/>
        <w:rPr>
          <w:rFonts w:asciiTheme="majorBidi" w:hAnsiTheme="majorBidi" w:cstheme="majorBidi"/>
          <w:lang w:val="en-US"/>
        </w:rPr>
      </w:pPr>
      <w:r w:rsidRPr="00BA37AE">
        <w:rPr>
          <w:rFonts w:asciiTheme="majorBidi" w:hAnsiTheme="majorBidi" w:cstheme="majorBidi"/>
          <w:lang w:val="en-US"/>
        </w:rPr>
        <w:t>including</w:t>
      </w:r>
      <w:r w:rsidR="005F020B" w:rsidRPr="00BA37AE">
        <w:rPr>
          <w:rFonts w:asciiTheme="majorBidi" w:hAnsiTheme="majorBidi" w:cstheme="majorBidi"/>
          <w:lang w:val="en-US"/>
        </w:rPr>
        <w:t xml:space="preserve"> final contract negotiations,</w:t>
      </w:r>
    </w:p>
    <w:p w14:paraId="7D189C5A" w14:textId="1F34CC53" w:rsidR="002A7DEA" w:rsidRPr="00465D64" w:rsidRDefault="002A7DEA" w:rsidP="005F020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In respect of this ITB or procurement process, or any other procurem</w:t>
      </w:r>
      <w:r w:rsidR="0096170E" w:rsidRPr="00465D64">
        <w:rPr>
          <w:rFonts w:asciiTheme="majorBidi" w:hAnsiTheme="majorBidi" w:cstheme="majorBidi"/>
          <w:lang w:val="en-US"/>
        </w:rPr>
        <w:t>ent process being conducted by L</w:t>
      </w:r>
      <w:r w:rsidRPr="00465D64">
        <w:rPr>
          <w:rFonts w:asciiTheme="majorBidi" w:hAnsiTheme="majorBidi" w:cstheme="majorBidi"/>
          <w:lang w:val="en-US"/>
        </w:rPr>
        <w:t>RC in respect of any</w:t>
      </w:r>
      <w:r w:rsidR="005F020B" w:rsidRPr="00465D64">
        <w:rPr>
          <w:rFonts w:asciiTheme="majorBidi" w:hAnsiTheme="majorBidi" w:cstheme="majorBidi"/>
          <w:lang w:val="en-US"/>
        </w:rPr>
        <w:t xml:space="preserve"> of its requirements.</w:t>
      </w:r>
    </w:p>
    <w:p w14:paraId="1D5D75CA" w14:textId="707C0201" w:rsidR="005C004D" w:rsidRPr="00465D64" w:rsidRDefault="002A7DEA"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For the purpose of this clause, collusive bidding, other anti-competitive conduct, or any other similar conduct may include,</w:t>
      </w:r>
      <w:r w:rsidR="005C004D" w:rsidRPr="00465D64">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465D64">
        <w:rPr>
          <w:rFonts w:asciiTheme="majorBidi" w:hAnsiTheme="majorBidi" w:cstheme="majorBidi"/>
          <w:lang w:val="en-US"/>
        </w:rPr>
        <w:t xml:space="preserve"> LRC</w:t>
      </w:r>
      <w:r w:rsidR="005C004D" w:rsidRPr="00465D64">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465D64">
        <w:rPr>
          <w:rFonts w:asciiTheme="majorBidi" w:hAnsiTheme="majorBidi" w:cstheme="majorBidi"/>
          <w:lang w:val="en-US"/>
        </w:rPr>
        <w:t xml:space="preserve"> through a competitive process.</w:t>
      </w:r>
    </w:p>
    <w:p w14:paraId="2639B965" w14:textId="3D62BCA9" w:rsidR="002A7DEA" w:rsidRPr="00465D64"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b/>
          <w:bCs/>
          <w:lang w:val="en-US"/>
        </w:rPr>
        <w:t>IMPROPER ASSISTANCE</w:t>
      </w:r>
    </w:p>
    <w:p w14:paraId="626F2DBD"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066D072F" w14:textId="25AD3643" w:rsidR="005D5EF6" w:rsidRPr="00465D64" w:rsidRDefault="002A7DEA" w:rsidP="00135BE5">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Bid</w:t>
      </w:r>
      <w:r w:rsidR="0096170E" w:rsidRPr="00465D64">
        <w:rPr>
          <w:rFonts w:asciiTheme="majorBidi" w:hAnsiTheme="majorBidi" w:cstheme="majorBidi"/>
          <w:lang w:val="en-US"/>
        </w:rPr>
        <w:t>s that, in the sole opinion of L</w:t>
      </w:r>
      <w:r w:rsidR="005D5EF6" w:rsidRPr="00465D64">
        <w:rPr>
          <w:rFonts w:asciiTheme="majorBidi" w:hAnsiTheme="majorBidi" w:cstheme="majorBidi"/>
          <w:lang w:val="en-US"/>
        </w:rPr>
        <w:t>RC, have been compiled:</w:t>
      </w:r>
    </w:p>
    <w:p w14:paraId="37875E8F" w14:textId="66B3C01F" w:rsidR="002A7DEA" w:rsidRPr="00465D64" w:rsidRDefault="00F34A34" w:rsidP="005D5EF6">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w:t>
      </w:r>
      <w:r w:rsidR="002A7DEA" w:rsidRPr="00465D64">
        <w:rPr>
          <w:rFonts w:asciiTheme="majorBidi" w:eastAsia="CIDFont+F8" w:hAnsiTheme="majorBidi" w:cstheme="majorBidi"/>
          <w:lang w:val="en-US"/>
        </w:rPr>
        <w:t xml:space="preserve"> </w:t>
      </w:r>
      <w:r w:rsidR="002A7DEA" w:rsidRPr="00465D64">
        <w:rPr>
          <w:rFonts w:asciiTheme="majorBidi" w:hAnsiTheme="majorBidi" w:cstheme="majorBidi"/>
          <w:lang w:val="en-US"/>
        </w:rPr>
        <w:t xml:space="preserve">With the assistance of </w:t>
      </w:r>
      <w:r w:rsidR="0096170E" w:rsidRPr="00465D64">
        <w:rPr>
          <w:rFonts w:asciiTheme="majorBidi" w:hAnsiTheme="majorBidi" w:cstheme="majorBidi"/>
          <w:lang w:val="en-US"/>
        </w:rPr>
        <w:t>current or former employees of L</w:t>
      </w:r>
      <w:r w:rsidR="002A7DEA" w:rsidRPr="00465D64">
        <w:rPr>
          <w:rFonts w:asciiTheme="majorBidi" w:hAnsiTheme="majorBidi" w:cstheme="majorBidi"/>
          <w:lang w:val="en-US"/>
        </w:rPr>
        <w:t>RC, or cu</w:t>
      </w:r>
      <w:r w:rsidR="0096170E" w:rsidRPr="00465D64">
        <w:rPr>
          <w:rFonts w:asciiTheme="majorBidi" w:hAnsiTheme="majorBidi" w:cstheme="majorBidi"/>
          <w:lang w:val="en-US"/>
        </w:rPr>
        <w:t>rrent or former contractors of L</w:t>
      </w:r>
      <w:r w:rsidR="002A7DEA" w:rsidRPr="00465D64">
        <w:rPr>
          <w:rFonts w:asciiTheme="majorBidi" w:hAnsiTheme="majorBidi" w:cstheme="majorBidi"/>
          <w:lang w:val="en-US"/>
        </w:rPr>
        <w:t>RC in violation of</w:t>
      </w:r>
      <w:r w:rsidR="005C004D" w:rsidRPr="00465D64">
        <w:rPr>
          <w:rFonts w:asciiTheme="majorBidi" w:hAnsiTheme="majorBidi" w:cstheme="majorBidi"/>
          <w:lang w:val="en-US"/>
        </w:rPr>
        <w:t xml:space="preserve"> confidentially obligations or by using information not otherwise available to the general public or which would pro</w:t>
      </w:r>
      <w:r w:rsidR="005D5EF6" w:rsidRPr="00465D64">
        <w:rPr>
          <w:rFonts w:asciiTheme="majorBidi" w:hAnsiTheme="majorBidi" w:cstheme="majorBidi"/>
          <w:lang w:val="en-US"/>
        </w:rPr>
        <w:t>vide a non-competitive benefit,</w:t>
      </w:r>
    </w:p>
    <w:p w14:paraId="33921227" w14:textId="77CCDF04" w:rsidR="002A7DEA" w:rsidRPr="00465D64" w:rsidRDefault="00F34A34" w:rsidP="005D5EF6">
      <w:pPr>
        <w:autoSpaceDE w:val="0"/>
        <w:autoSpaceDN w:val="0"/>
        <w:adjustRightInd w:val="0"/>
        <w:spacing w:after="0" w:line="240" w:lineRule="auto"/>
        <w:jc w:val="both"/>
        <w:rPr>
          <w:rFonts w:asciiTheme="majorBidi" w:hAnsiTheme="majorBidi" w:cstheme="majorBidi"/>
          <w:lang w:val="en-US"/>
        </w:rPr>
      </w:pPr>
      <w:r w:rsidRPr="00465D64">
        <w:rPr>
          <w:rFonts w:asciiTheme="majorBidi" w:eastAsia="CIDFont+F8" w:hAnsiTheme="majorBidi" w:cstheme="majorBidi"/>
          <w:lang w:val="en-US"/>
        </w:rPr>
        <w:t>-</w:t>
      </w:r>
      <w:r w:rsidR="002A7DEA" w:rsidRPr="00465D64">
        <w:rPr>
          <w:rFonts w:asciiTheme="majorBidi" w:eastAsia="CIDFont+F8" w:hAnsiTheme="majorBidi" w:cstheme="majorBidi"/>
          <w:lang w:val="en-US"/>
        </w:rPr>
        <w:t xml:space="preserve"> </w:t>
      </w:r>
      <w:r w:rsidR="002A7DEA" w:rsidRPr="00465D64">
        <w:rPr>
          <w:rFonts w:asciiTheme="majorBidi" w:hAnsiTheme="majorBidi" w:cstheme="majorBidi"/>
          <w:lang w:val="en-US"/>
        </w:rPr>
        <w:t>With the utilization o</w:t>
      </w:r>
      <w:r w:rsidR="0096170E" w:rsidRPr="00465D64">
        <w:rPr>
          <w:rFonts w:asciiTheme="majorBidi" w:hAnsiTheme="majorBidi" w:cstheme="majorBidi"/>
          <w:lang w:val="en-US"/>
        </w:rPr>
        <w:t>f confidential and/or internal L</w:t>
      </w:r>
      <w:r w:rsidR="002A7DEA" w:rsidRPr="00465D64">
        <w:rPr>
          <w:rFonts w:asciiTheme="majorBidi" w:hAnsiTheme="majorBidi" w:cstheme="majorBidi"/>
          <w:lang w:val="en-US"/>
        </w:rPr>
        <w:t>RC information not made available to the public or to the other</w:t>
      </w:r>
      <w:r w:rsidR="005D5EF6" w:rsidRPr="00465D64">
        <w:rPr>
          <w:rFonts w:asciiTheme="majorBidi" w:hAnsiTheme="majorBidi" w:cstheme="majorBidi"/>
          <w:lang w:val="en-US"/>
        </w:rPr>
        <w:t xml:space="preserve"> Bidders,</w:t>
      </w:r>
    </w:p>
    <w:p w14:paraId="78828B62" w14:textId="1474768B" w:rsidR="006C1D00" w:rsidRPr="00465D64" w:rsidRDefault="002A7DEA"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In breach of an o</w:t>
      </w:r>
      <w:r w:rsidR="0096170E" w:rsidRPr="00465D64">
        <w:rPr>
          <w:rFonts w:asciiTheme="majorBidi" w:hAnsiTheme="majorBidi" w:cstheme="majorBidi"/>
          <w:lang w:val="en-US"/>
        </w:rPr>
        <w:t>bligation of confidentially to L</w:t>
      </w:r>
      <w:r w:rsidRPr="00465D64">
        <w:rPr>
          <w:rFonts w:asciiTheme="majorBidi" w:hAnsiTheme="majorBidi" w:cstheme="majorBidi"/>
          <w:lang w:val="en-US"/>
        </w:rPr>
        <w:t>RC, or contrary to these terms and conditions for submission of a Bid,</w:t>
      </w:r>
      <w:r w:rsidR="005C004D" w:rsidRPr="00465D64">
        <w:rPr>
          <w:rFonts w:asciiTheme="majorBidi" w:hAnsiTheme="majorBidi" w:cstheme="majorBidi"/>
          <w:lang w:val="en-US"/>
        </w:rPr>
        <w:t xml:space="preserve"> shall be excluded from further consideration Without limiting the operation of the </w:t>
      </w:r>
      <w:r w:rsidR="005C004D" w:rsidRPr="00465D64">
        <w:rPr>
          <w:rFonts w:asciiTheme="majorBidi" w:hAnsiTheme="majorBidi" w:cstheme="majorBidi"/>
          <w:lang w:val="en-US"/>
        </w:rPr>
        <w:lastRenderedPageBreak/>
        <w:t xml:space="preserve">above clause, a Bidder shall not, in the absence of </w:t>
      </w:r>
      <w:r w:rsidR="009E02F8" w:rsidRPr="00465D64">
        <w:rPr>
          <w:rFonts w:asciiTheme="majorBidi" w:hAnsiTheme="majorBidi" w:cstheme="majorBidi"/>
          <w:lang w:val="en-US"/>
        </w:rPr>
        <w:t>prior written approval from LRC</w:t>
      </w:r>
      <w:r w:rsidR="005C004D" w:rsidRPr="00465D64">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465D64">
        <w:rPr>
          <w:rFonts w:asciiTheme="majorBidi" w:hAnsiTheme="majorBidi" w:cstheme="majorBidi"/>
          <w:lang w:val="en-US"/>
        </w:rPr>
        <w:t>otherwise engaged by LRC</w:t>
      </w:r>
      <w:r w:rsidR="005C004D" w:rsidRPr="00465D64">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465D64"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b/>
          <w:bCs/>
          <w:lang w:val="en-US"/>
        </w:rPr>
        <w:t>CORRUPT PRACTICES</w:t>
      </w:r>
    </w:p>
    <w:p w14:paraId="4D2FB08F"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575F054E" w14:textId="7DE281E0" w:rsidR="008F21FB" w:rsidRPr="00465D64" w:rsidRDefault="0096170E" w:rsidP="005D5EF6">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L</w:t>
      </w:r>
      <w:r w:rsidR="002A7DEA" w:rsidRPr="00465D64">
        <w:rPr>
          <w:rFonts w:asciiTheme="majorBidi" w:hAnsiTheme="majorBidi" w:cstheme="majorBidi"/>
          <w:lang w:val="en-US"/>
        </w:rPr>
        <w:t>RC has zero tolerance for corruption.</w:t>
      </w:r>
      <w:r w:rsidR="005C004D" w:rsidRPr="00465D64">
        <w:rPr>
          <w:rFonts w:asciiTheme="majorBidi" w:hAnsiTheme="majorBidi" w:cstheme="majorBidi"/>
          <w:lang w:val="en-US"/>
        </w:rPr>
        <w:t xml:space="preserve"> The Bidder represents and warrants that neither it nor any of its potential subcontractors are engaged in any for</w:t>
      </w:r>
      <w:r w:rsidR="009E02F8" w:rsidRPr="00465D64">
        <w:rPr>
          <w:rFonts w:asciiTheme="majorBidi" w:hAnsiTheme="majorBidi" w:cstheme="majorBidi"/>
          <w:lang w:val="en-US"/>
        </w:rPr>
        <w:t>m of corruption, defined by LRC</w:t>
      </w:r>
      <w:r w:rsidR="005C004D" w:rsidRPr="00465D64">
        <w:rPr>
          <w:rFonts w:asciiTheme="majorBidi" w:hAnsiTheme="majorBidi" w:cstheme="majorBidi"/>
          <w:lang w:val="en-US"/>
        </w:rPr>
        <w:t xml:space="preserve"> as the misuse of entrusted power for private gain.</w:t>
      </w:r>
    </w:p>
    <w:p w14:paraId="0A3099E3" w14:textId="6F5CB8DE" w:rsidR="002A7DEA" w:rsidRPr="00465D64" w:rsidRDefault="002A7DEA" w:rsidP="005E0C21">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This definition is not limited to interactions with public officials and covers both attempted and actual corruption, as well as</w:t>
      </w:r>
      <w:r w:rsidR="0095397C" w:rsidRPr="00465D64">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465D64">
        <w:rPr>
          <w:rFonts w:asciiTheme="majorBidi" w:hAnsiTheme="majorBidi" w:cstheme="majorBidi"/>
          <w:lang w:val="en-US"/>
        </w:rPr>
        <w:t xml:space="preserve"> </w:t>
      </w:r>
      <w:r w:rsidRPr="00465D64">
        <w:rPr>
          <w:rFonts w:asciiTheme="majorBidi" w:hAnsiTheme="majorBidi" w:cstheme="majorBidi"/>
          <w:lang w:val="en-US"/>
        </w:rPr>
        <w:t>regarded as an illegal or corrupt practice, shall be made, promised, sought or accepted – directly or indirectly – as an</w:t>
      </w:r>
      <w:r w:rsidR="00C301AE" w:rsidRPr="00465D64">
        <w:rPr>
          <w:rFonts w:asciiTheme="majorBidi" w:hAnsiTheme="majorBidi" w:cstheme="majorBidi"/>
          <w:lang w:val="en-US"/>
        </w:rPr>
        <w:t xml:space="preserve"> inducement or reward in relat</w:t>
      </w:r>
      <w:r w:rsidR="009E02F8" w:rsidRPr="00465D64">
        <w:rPr>
          <w:rFonts w:asciiTheme="majorBidi" w:hAnsiTheme="majorBidi" w:cstheme="majorBidi"/>
          <w:lang w:val="en-US"/>
        </w:rPr>
        <w:t>ion to activities funded by LRC</w:t>
      </w:r>
      <w:r w:rsidR="00C301AE" w:rsidRPr="00465D64">
        <w:rPr>
          <w:rFonts w:asciiTheme="majorBidi" w:hAnsiTheme="majorBidi" w:cstheme="majorBidi"/>
          <w:lang w:val="en-US"/>
        </w:rPr>
        <w:t xml:space="preserve">, including tendering, award or execution of </w:t>
      </w:r>
      <w:r w:rsidR="00CA48C3" w:rsidRPr="00465D64">
        <w:rPr>
          <w:rFonts w:asciiTheme="majorBidi" w:hAnsiTheme="majorBidi" w:cstheme="majorBidi"/>
          <w:lang w:val="en-US"/>
        </w:rPr>
        <w:t>core serves</w:t>
      </w:r>
      <w:r w:rsidR="00C301AE" w:rsidRPr="00465D64">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085C3F2" w14:textId="26070332" w:rsidR="0096170E" w:rsidRPr="00465D64" w:rsidRDefault="0096170E" w:rsidP="005D5EF6">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The Bidder agrees to acc</w:t>
      </w:r>
      <w:r w:rsidR="009E02F8" w:rsidRPr="00465D64">
        <w:rPr>
          <w:rFonts w:asciiTheme="majorBidi" w:hAnsiTheme="majorBidi" w:cstheme="majorBidi"/>
          <w:lang w:val="en-US"/>
        </w:rPr>
        <w:t>urately communicate LRC</w:t>
      </w:r>
      <w:r w:rsidRPr="00465D64">
        <w:rPr>
          <w:rFonts w:asciiTheme="majorBidi" w:hAnsiTheme="majorBidi" w:cstheme="majorBidi"/>
          <w:lang w:val="en-US"/>
        </w:rPr>
        <w:t xml:space="preserve"> policy with regards to Anti- Corruption to Third Parties. The Bidder</w:t>
      </w:r>
      <w:r w:rsidR="00C301AE" w:rsidRPr="00465D64">
        <w:rPr>
          <w:rFonts w:asciiTheme="majorBidi" w:hAnsiTheme="majorBidi" w:cstheme="majorBidi"/>
          <w:lang w:val="en-US"/>
        </w:rPr>
        <w:t xml:space="preserve"> fu</w:t>
      </w:r>
      <w:r w:rsidR="009E02F8" w:rsidRPr="00465D64">
        <w:rPr>
          <w:rFonts w:asciiTheme="majorBidi" w:hAnsiTheme="majorBidi" w:cstheme="majorBidi"/>
          <w:lang w:val="en-US"/>
        </w:rPr>
        <w:t>rthermore, agrees to inform LRC</w:t>
      </w:r>
      <w:r w:rsidR="00C301AE" w:rsidRPr="00465D64">
        <w:rPr>
          <w:rFonts w:asciiTheme="majorBidi" w:hAnsiTheme="majorBidi" w:cstheme="majorBidi"/>
          <w:lang w:val="en-US"/>
        </w:rPr>
        <w:t xml:space="preserve"> immediately of any suspicion or information it receives from any source alleging a violation of this policy to the contact deta</w:t>
      </w:r>
      <w:r w:rsidR="009E02F8" w:rsidRPr="00465D64">
        <w:rPr>
          <w:rFonts w:asciiTheme="majorBidi" w:hAnsiTheme="majorBidi" w:cstheme="majorBidi"/>
          <w:lang w:val="en-US"/>
        </w:rPr>
        <w:t xml:space="preserve">ils of the specific LRC </w:t>
      </w:r>
      <w:r w:rsidR="00C301AE" w:rsidRPr="00465D64">
        <w:rPr>
          <w:rFonts w:asciiTheme="majorBidi" w:hAnsiTheme="majorBidi" w:cstheme="majorBidi"/>
          <w:lang w:val="en-US"/>
        </w:rPr>
        <w:t xml:space="preserve">country operations </w:t>
      </w:r>
    </w:p>
    <w:p w14:paraId="76124B2F" w14:textId="77777777" w:rsidR="004A60C1" w:rsidRPr="00465D64"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lang w:val="en-US"/>
        </w:rPr>
        <w:t xml:space="preserve"> </w:t>
      </w:r>
      <w:r w:rsidRPr="00465D64">
        <w:rPr>
          <w:rFonts w:asciiTheme="majorBidi" w:hAnsiTheme="majorBidi" w:cstheme="majorBidi"/>
          <w:b/>
          <w:bCs/>
          <w:lang w:val="en-US"/>
        </w:rPr>
        <w:t>CONFLICT OF INTEREST</w:t>
      </w:r>
    </w:p>
    <w:p w14:paraId="1A92FF54"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3CC04412" w14:textId="61CF84D1" w:rsidR="00C301AE" w:rsidRPr="00465D64" w:rsidRDefault="0096170E"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A Bidder shall not, and shall ensure that its employees, officers, advisers, agents or subcontractors do not place themselves</w:t>
      </w:r>
      <w:r w:rsidR="00C301AE" w:rsidRPr="00465D64">
        <w:rPr>
          <w:rFonts w:asciiTheme="majorBidi" w:hAnsiTheme="majorBidi" w:cstheme="majorBidi"/>
          <w:lang w:val="en-US"/>
        </w:rPr>
        <w:t xml:space="preserve"> in a position that may, or does, give rise to an actual, potential or perceived conflict of intere</w:t>
      </w:r>
      <w:r w:rsidR="009E02F8" w:rsidRPr="00465D64">
        <w:rPr>
          <w:rFonts w:asciiTheme="majorBidi" w:hAnsiTheme="majorBidi" w:cstheme="majorBidi"/>
          <w:lang w:val="en-US"/>
        </w:rPr>
        <w:t>st between the interests of LRC</w:t>
      </w:r>
      <w:r w:rsidR="00C301AE" w:rsidRPr="00465D64">
        <w:rPr>
          <w:rFonts w:asciiTheme="majorBidi" w:hAnsiTheme="majorBidi" w:cstheme="majorBidi"/>
          <w:lang w:val="en-US"/>
        </w:rPr>
        <w:t xml:space="preserve"> and the Bidder’s interests during the procurement process.</w:t>
      </w:r>
    </w:p>
    <w:p w14:paraId="7D490022" w14:textId="2F370777" w:rsidR="00C301AE" w:rsidRPr="00465D64" w:rsidRDefault="00C301AE"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If during any stage of the procurement pr</w:t>
      </w:r>
      <w:r w:rsidR="009E02F8" w:rsidRPr="00465D64">
        <w:rPr>
          <w:rFonts w:asciiTheme="majorBidi" w:hAnsiTheme="majorBidi" w:cstheme="majorBidi"/>
          <w:lang w:val="en-US"/>
        </w:rPr>
        <w:t>ocess or performance of any LRC</w:t>
      </w:r>
      <w:r w:rsidRPr="00465D64">
        <w:rPr>
          <w:rFonts w:asciiTheme="majorBidi" w:hAnsiTheme="majorBidi" w:cstheme="majorBidi"/>
          <w:lang w:val="en-US"/>
        </w:rPr>
        <w:t xml:space="preserve"> contract a conflict of interest arises, or appears likely to ari</w:t>
      </w:r>
      <w:r w:rsidR="009E02F8" w:rsidRPr="00465D64">
        <w:rPr>
          <w:rFonts w:asciiTheme="majorBidi" w:hAnsiTheme="majorBidi" w:cstheme="majorBidi"/>
          <w:lang w:val="en-US"/>
        </w:rPr>
        <w:t>se, the Bidder shall notify LRC</w:t>
      </w:r>
      <w:r w:rsidRPr="00465D64">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465D64">
        <w:rPr>
          <w:rFonts w:asciiTheme="majorBidi" w:hAnsiTheme="majorBidi" w:cstheme="majorBidi"/>
          <w:lang w:val="en-US"/>
        </w:rPr>
        <w:t>LRC, or cases in which any LRC</w:t>
      </w:r>
      <w:r w:rsidRPr="00465D64">
        <w:rPr>
          <w:rFonts w:asciiTheme="majorBidi" w:hAnsiTheme="majorBidi" w:cstheme="majorBidi"/>
          <w:lang w:val="en-US"/>
        </w:rPr>
        <w:t xml:space="preserve"> official, employee or</w:t>
      </w:r>
      <w:r w:rsidR="009E02F8" w:rsidRPr="00465D64">
        <w:rPr>
          <w:rFonts w:asciiTheme="majorBidi" w:hAnsiTheme="majorBidi" w:cstheme="majorBidi"/>
          <w:lang w:val="en-US"/>
        </w:rPr>
        <w:t xml:space="preserve"> person under contract with LRC</w:t>
      </w:r>
      <w:r w:rsidRPr="00465D64">
        <w:rPr>
          <w:rFonts w:asciiTheme="majorBidi" w:hAnsiTheme="majorBidi" w:cstheme="majorBidi"/>
          <w:lang w:val="en-US"/>
        </w:rPr>
        <w:t xml:space="preserve"> may have, or appear to have, an interest of any kind in the Bidder’s business or any kind of economic ties with the Bidder. The</w:t>
      </w:r>
      <w:r w:rsidR="009E02F8" w:rsidRPr="00465D64">
        <w:rPr>
          <w:rFonts w:asciiTheme="majorBidi" w:hAnsiTheme="majorBidi" w:cstheme="majorBidi"/>
          <w:lang w:val="en-US"/>
        </w:rPr>
        <w:t xml:space="preserve"> Bidder shall take steps as LRC</w:t>
      </w:r>
      <w:r w:rsidRPr="00465D64">
        <w:rPr>
          <w:rFonts w:asciiTheme="majorBidi" w:hAnsiTheme="majorBidi" w:cstheme="majorBidi"/>
          <w:lang w:val="en-US"/>
        </w:rPr>
        <w:t xml:space="preserve"> may reasonably require, to resolve or otherwise deal with the conf</w:t>
      </w:r>
      <w:r w:rsidR="009E02F8" w:rsidRPr="00465D64">
        <w:rPr>
          <w:rFonts w:asciiTheme="majorBidi" w:hAnsiTheme="majorBidi" w:cstheme="majorBidi"/>
          <w:lang w:val="en-US"/>
        </w:rPr>
        <w:t>lict to the satisfaction of LRC</w:t>
      </w:r>
      <w:r w:rsidRPr="00465D64">
        <w:rPr>
          <w:rFonts w:asciiTheme="majorBidi" w:hAnsiTheme="majorBidi" w:cstheme="majorBidi"/>
          <w:lang w:val="en-US"/>
        </w:rPr>
        <w:t>.</w:t>
      </w:r>
    </w:p>
    <w:p w14:paraId="65B53935" w14:textId="7FFC3C0C" w:rsidR="0096170E" w:rsidRPr="00465D64"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b/>
          <w:bCs/>
          <w:lang w:val="en-US"/>
        </w:rPr>
        <w:t>WITHDRAWAL/MODIFICATION OF BIDS</w:t>
      </w:r>
    </w:p>
    <w:p w14:paraId="06D27CA3"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70F649B8" w14:textId="7015D7CC" w:rsidR="0096170E" w:rsidRPr="00465D64" w:rsidRDefault="0096170E"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 xml:space="preserve">Requests to withdraw a Bid after the Bid closure time shall not be </w:t>
      </w:r>
      <w:r w:rsidR="00C301AE" w:rsidRPr="00465D64">
        <w:rPr>
          <w:rFonts w:asciiTheme="majorBidi" w:hAnsiTheme="majorBidi" w:cstheme="majorBidi"/>
          <w:lang w:val="en-US"/>
        </w:rPr>
        <w:t>honored</w:t>
      </w:r>
      <w:r w:rsidRPr="00465D64">
        <w:rPr>
          <w:rFonts w:asciiTheme="majorBidi" w:hAnsiTheme="majorBidi" w:cstheme="majorBidi"/>
          <w:lang w:val="en-US"/>
        </w:rPr>
        <w:t>.</w:t>
      </w:r>
    </w:p>
    <w:p w14:paraId="33770936" w14:textId="16F5F101" w:rsidR="0096170E" w:rsidRPr="00465D64" w:rsidRDefault="0096170E"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Withdrawal of a Bid may result in your suspension or r</w:t>
      </w:r>
      <w:r w:rsidR="008F2A63" w:rsidRPr="00465D64">
        <w:rPr>
          <w:rFonts w:asciiTheme="majorBidi" w:hAnsiTheme="majorBidi" w:cstheme="majorBidi"/>
          <w:lang w:val="en-US"/>
        </w:rPr>
        <w:t>emoval from the L</w:t>
      </w:r>
      <w:r w:rsidRPr="00465D64">
        <w:rPr>
          <w:rFonts w:asciiTheme="majorBidi" w:hAnsiTheme="majorBidi" w:cstheme="majorBidi"/>
          <w:lang w:val="en-US"/>
        </w:rPr>
        <w:t>RC suppliers List.</w:t>
      </w:r>
    </w:p>
    <w:p w14:paraId="22C5229D" w14:textId="4EA83138" w:rsidR="00C301AE" w:rsidRDefault="0096170E" w:rsidP="005F020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A Bidder may modify its Bid prior to the ITB closure.</w:t>
      </w:r>
      <w:r w:rsidR="00C301AE" w:rsidRPr="00465D64">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465D64">
        <w:rPr>
          <w:rFonts w:asciiTheme="majorBidi" w:hAnsiTheme="majorBidi" w:cstheme="majorBidi"/>
          <w:lang w:val="en-US"/>
        </w:rPr>
        <w:t>ure.</w:t>
      </w:r>
    </w:p>
    <w:p w14:paraId="177DFDB4" w14:textId="77777777" w:rsidR="00BA37AE" w:rsidRPr="00465D64" w:rsidRDefault="00BA37AE" w:rsidP="005F020B">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b/>
          <w:bCs/>
          <w:lang w:val="en-US"/>
        </w:rPr>
        <w:t>LATE BIDS</w:t>
      </w:r>
    </w:p>
    <w:p w14:paraId="4C2CB188"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50C26306" w14:textId="288018D4" w:rsidR="000861D7" w:rsidRDefault="0096170E" w:rsidP="005F020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All Bids received after the ITB closure will be rejected</w:t>
      </w:r>
      <w:r w:rsidR="005F020B" w:rsidRPr="00465D64">
        <w:rPr>
          <w:rFonts w:asciiTheme="majorBidi" w:hAnsiTheme="majorBidi" w:cstheme="majorBidi"/>
          <w:lang w:val="en-US"/>
        </w:rPr>
        <w:t>.</w:t>
      </w:r>
    </w:p>
    <w:p w14:paraId="471569BC" w14:textId="77777777" w:rsidR="00BA37AE" w:rsidRPr="00465D64" w:rsidRDefault="00BA37AE" w:rsidP="005F020B">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b/>
          <w:bCs/>
          <w:lang w:val="en-US"/>
        </w:rPr>
        <w:t>OPENING OF THE ITB</w:t>
      </w:r>
    </w:p>
    <w:p w14:paraId="21C0282A"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1A93C5BE" w14:textId="0F813FE5" w:rsidR="0096170E" w:rsidRPr="00465D64" w:rsidRDefault="0096170E" w:rsidP="00130EB0">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lastRenderedPageBreak/>
        <w:t>The Tender Opening will take place at the</w:t>
      </w:r>
      <w:r w:rsidR="000861D7" w:rsidRPr="00465D64">
        <w:rPr>
          <w:rFonts w:asciiTheme="majorBidi" w:hAnsiTheme="majorBidi" w:cstheme="majorBidi"/>
          <w:lang w:val="en-US"/>
        </w:rPr>
        <w:t xml:space="preserve"> time and location stated within Addendum.</w:t>
      </w:r>
    </w:p>
    <w:p w14:paraId="1E62FB21" w14:textId="17B778B9" w:rsidR="004461AA" w:rsidRDefault="0096170E" w:rsidP="005F020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 xml:space="preserve">Any attempt by a Bidder to influence the Evaluation Committee in the process of examination, </w:t>
      </w:r>
      <w:r w:rsidR="000861D7" w:rsidRPr="00465D64">
        <w:rPr>
          <w:rFonts w:asciiTheme="majorBidi" w:hAnsiTheme="majorBidi" w:cstheme="majorBidi"/>
          <w:lang w:val="en-US"/>
        </w:rPr>
        <w:t xml:space="preserve">clarification, evaluation and comparison of tenders, to obtain information on how the procedure is </w:t>
      </w:r>
      <w:r w:rsidR="009E02F8" w:rsidRPr="00465D64">
        <w:rPr>
          <w:rFonts w:asciiTheme="majorBidi" w:hAnsiTheme="majorBidi" w:cstheme="majorBidi"/>
          <w:lang w:val="en-US"/>
        </w:rPr>
        <w:t>progressing or to influence LRC</w:t>
      </w:r>
      <w:r w:rsidR="000861D7" w:rsidRPr="00465D64">
        <w:rPr>
          <w:rFonts w:asciiTheme="majorBidi" w:hAnsiTheme="majorBidi" w:cstheme="majorBidi"/>
          <w:lang w:val="en-US"/>
        </w:rPr>
        <w:t xml:space="preserve"> in its decision concerning the award of the contract will result in the immediate rejection of the tender.</w:t>
      </w:r>
    </w:p>
    <w:p w14:paraId="68167ADC" w14:textId="77777777" w:rsidR="00BA37AE" w:rsidRPr="00465D64" w:rsidRDefault="00BA37AE" w:rsidP="005F020B">
      <w:pPr>
        <w:autoSpaceDE w:val="0"/>
        <w:autoSpaceDN w:val="0"/>
        <w:adjustRightInd w:val="0"/>
        <w:spacing w:after="0" w:line="240" w:lineRule="auto"/>
        <w:jc w:val="both"/>
        <w:rPr>
          <w:rFonts w:asciiTheme="majorBidi" w:hAnsiTheme="majorBidi" w:cstheme="majorBidi"/>
          <w:lang w:val="en-US"/>
        </w:rPr>
      </w:pPr>
    </w:p>
    <w:p w14:paraId="31948105" w14:textId="29243C2D" w:rsidR="0096170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b/>
          <w:bCs/>
          <w:lang w:val="en-US"/>
        </w:rPr>
        <w:t>CONDITIONS OF CONTRACT</w:t>
      </w:r>
    </w:p>
    <w:p w14:paraId="30DCC401"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4107FAB5" w14:textId="5F27CC60" w:rsidR="0096170E" w:rsidRDefault="0096170E" w:rsidP="005F020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All Bidd</w:t>
      </w:r>
      <w:r w:rsidR="008F2A63" w:rsidRPr="00465D64">
        <w:rPr>
          <w:rFonts w:asciiTheme="majorBidi" w:hAnsiTheme="majorBidi" w:cstheme="majorBidi"/>
          <w:lang w:val="en-US"/>
        </w:rPr>
        <w:t>ers shall acknowledge that the L</w:t>
      </w:r>
      <w:r w:rsidRPr="00465D64">
        <w:rPr>
          <w:rFonts w:asciiTheme="majorBidi" w:hAnsiTheme="majorBidi" w:cstheme="majorBidi"/>
          <w:lang w:val="en-US"/>
        </w:rPr>
        <w:t xml:space="preserve">RC General </w:t>
      </w:r>
      <w:r w:rsidR="008F2A63" w:rsidRPr="00465D64">
        <w:rPr>
          <w:rFonts w:asciiTheme="majorBidi" w:hAnsiTheme="majorBidi" w:cstheme="majorBidi"/>
          <w:lang w:val="en-US"/>
        </w:rPr>
        <w:t>Conditions</w:t>
      </w:r>
      <w:r w:rsidRPr="00465D64">
        <w:rPr>
          <w:rFonts w:asciiTheme="majorBidi" w:hAnsiTheme="majorBidi" w:cstheme="majorBidi"/>
          <w:lang w:val="en-US"/>
        </w:rPr>
        <w:t>, or the</w:t>
      </w:r>
      <w:r w:rsidR="000861D7" w:rsidRPr="00465D64">
        <w:rPr>
          <w:rFonts w:asciiTheme="majorBidi" w:hAnsiTheme="majorBidi" w:cstheme="majorBidi"/>
          <w:lang w:val="en-US"/>
        </w:rPr>
        <w:t xml:space="preserve"> Special Conditions of Contract, as applicable, are acceptable.</w:t>
      </w:r>
    </w:p>
    <w:p w14:paraId="21647D4B" w14:textId="77777777" w:rsidR="00BA37AE" w:rsidRPr="00465D64" w:rsidRDefault="00BA37AE" w:rsidP="005F020B">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465D64">
        <w:rPr>
          <w:rFonts w:asciiTheme="majorBidi" w:hAnsiTheme="majorBidi" w:cstheme="majorBidi"/>
          <w:lang w:val="en-US"/>
        </w:rPr>
        <w:t xml:space="preserve"> </w:t>
      </w:r>
      <w:r w:rsidRPr="00465D64">
        <w:rPr>
          <w:rFonts w:asciiTheme="majorBidi" w:hAnsiTheme="majorBidi" w:cstheme="majorBidi"/>
          <w:b/>
          <w:bCs/>
          <w:lang w:val="en-US"/>
        </w:rPr>
        <w:t>CANCELLATION OF THE ITB</w:t>
      </w:r>
    </w:p>
    <w:p w14:paraId="1638A749" w14:textId="77777777" w:rsidR="00BA37AE" w:rsidRPr="00BA37AE" w:rsidRDefault="00BA37AE" w:rsidP="00BA37AE">
      <w:pPr>
        <w:autoSpaceDE w:val="0"/>
        <w:autoSpaceDN w:val="0"/>
        <w:adjustRightInd w:val="0"/>
        <w:spacing w:after="0" w:line="240" w:lineRule="auto"/>
        <w:jc w:val="both"/>
        <w:rPr>
          <w:rFonts w:asciiTheme="majorBidi" w:hAnsiTheme="majorBidi" w:cstheme="majorBidi"/>
          <w:b/>
          <w:bCs/>
          <w:lang w:val="en-US"/>
        </w:rPr>
      </w:pPr>
    </w:p>
    <w:p w14:paraId="19B59840" w14:textId="454CCC9F" w:rsidR="0096170E" w:rsidRPr="00465D64" w:rsidRDefault="0096170E" w:rsidP="005F020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In the event of an ITB cancellatio</w:t>
      </w:r>
      <w:r w:rsidR="008F2A63" w:rsidRPr="00465D64">
        <w:rPr>
          <w:rFonts w:asciiTheme="majorBidi" w:hAnsiTheme="majorBidi" w:cstheme="majorBidi"/>
          <w:lang w:val="en-US"/>
        </w:rPr>
        <w:t>n, Bidders will be notified by L</w:t>
      </w:r>
      <w:r w:rsidRPr="00465D64">
        <w:rPr>
          <w:rFonts w:asciiTheme="majorBidi" w:hAnsiTheme="majorBidi" w:cstheme="majorBidi"/>
          <w:lang w:val="en-US"/>
        </w:rPr>
        <w:t>RC. If the ITB is cancelled before the outer envelope of any</w:t>
      </w:r>
      <w:r w:rsidR="000861D7" w:rsidRPr="00465D64">
        <w:rPr>
          <w:rFonts w:asciiTheme="majorBidi" w:hAnsiTheme="majorBidi" w:cstheme="majorBidi"/>
          <w:lang w:val="en-US"/>
        </w:rPr>
        <w:t xml:space="preserve"> Bid has been opened, the sealed envelopes will be returned, unopened, to the Bidders.</w:t>
      </w:r>
    </w:p>
    <w:p w14:paraId="07B7AE58" w14:textId="4E8A2182" w:rsidR="00145AD0" w:rsidRPr="00465D64" w:rsidRDefault="0096170E" w:rsidP="005F020B">
      <w:pPr>
        <w:autoSpaceDE w:val="0"/>
        <w:autoSpaceDN w:val="0"/>
        <w:adjustRightInd w:val="0"/>
        <w:spacing w:after="0" w:line="240" w:lineRule="auto"/>
        <w:jc w:val="both"/>
        <w:rPr>
          <w:rFonts w:asciiTheme="majorBidi" w:hAnsiTheme="majorBidi" w:cstheme="majorBidi"/>
          <w:i/>
          <w:iCs/>
          <w:lang w:val="en-US"/>
        </w:rPr>
      </w:pPr>
      <w:r w:rsidRPr="00465D64">
        <w:rPr>
          <w:rFonts w:asciiTheme="majorBidi" w:hAnsiTheme="majorBidi" w:cstheme="majorBidi"/>
          <w:i/>
          <w:iCs/>
          <w:lang w:val="en-US"/>
        </w:rPr>
        <w:t>The ITB may be cancell</w:t>
      </w:r>
      <w:r w:rsidR="005F020B" w:rsidRPr="00465D64">
        <w:rPr>
          <w:rFonts w:asciiTheme="majorBidi" w:hAnsiTheme="majorBidi" w:cstheme="majorBidi"/>
          <w:i/>
          <w:iCs/>
          <w:lang w:val="en-US"/>
        </w:rPr>
        <w:t>ed in the following situations:</w:t>
      </w:r>
    </w:p>
    <w:p w14:paraId="34A2EDE2" w14:textId="77777777" w:rsidR="00145AD0" w:rsidRPr="00465D64" w:rsidRDefault="0096170E">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where no qualitatively or financially worthwhile Bid has been received or there has been no response at all;</w:t>
      </w:r>
    </w:p>
    <w:p w14:paraId="313AB1DC" w14:textId="77777777" w:rsidR="00145AD0" w:rsidRPr="00465D64" w:rsidRDefault="0096170E">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the economic or technical parameters of the project have been fundamentally altered;</w:t>
      </w:r>
    </w:p>
    <w:p w14:paraId="5CDE41C9" w14:textId="77777777" w:rsidR="00145AD0" w:rsidRPr="00465D64" w:rsidRDefault="00520703">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Exceptional</w:t>
      </w:r>
      <w:r w:rsidR="0096170E" w:rsidRPr="00465D64">
        <w:rPr>
          <w:rFonts w:asciiTheme="majorBidi" w:hAnsiTheme="majorBidi" w:cstheme="majorBidi"/>
          <w:lang w:val="en-US"/>
        </w:rPr>
        <w:t xml:space="preserve"> circumstances or force majeure </w:t>
      </w:r>
      <w:r w:rsidRPr="00465D64">
        <w:rPr>
          <w:rFonts w:asciiTheme="majorBidi" w:hAnsiTheme="majorBidi" w:cstheme="majorBidi"/>
          <w:lang w:val="en-US"/>
        </w:rPr>
        <w:t>renders</w:t>
      </w:r>
      <w:r w:rsidR="0096170E" w:rsidRPr="00465D64">
        <w:rPr>
          <w:rFonts w:asciiTheme="majorBidi" w:hAnsiTheme="majorBidi" w:cstheme="majorBidi"/>
          <w:lang w:val="en-US"/>
        </w:rPr>
        <w:t xml:space="preserve"> normal performance of the project impossible;</w:t>
      </w:r>
    </w:p>
    <w:p w14:paraId="5B46A720" w14:textId="68375210" w:rsidR="00145AD0" w:rsidRPr="00465D64" w:rsidRDefault="00520703">
      <w:pPr>
        <w:pStyle w:val="ListParagraph"/>
        <w:numPr>
          <w:ilvl w:val="0"/>
          <w:numId w:val="6"/>
        </w:num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All</w:t>
      </w:r>
      <w:r w:rsidR="0096170E" w:rsidRPr="00465D64">
        <w:rPr>
          <w:rFonts w:asciiTheme="majorBidi" w:hAnsiTheme="majorBidi" w:cstheme="majorBidi"/>
          <w:lang w:val="en-US"/>
        </w:rPr>
        <w:t xml:space="preserve"> technically compliant Bids exceed the financial resources available; or</w:t>
      </w:r>
      <w:r w:rsidR="0067632F" w:rsidRPr="00465D64">
        <w:rPr>
          <w:rFonts w:asciiTheme="majorBidi" w:hAnsiTheme="majorBidi" w:cstheme="majorBidi"/>
          <w:lang w:val="en-US"/>
        </w:rPr>
        <w:t xml:space="preserve"> </w:t>
      </w:r>
      <w:r w:rsidR="0067632F" w:rsidRPr="00465D64">
        <w:rPr>
          <w:rFonts w:asciiTheme="majorBidi" w:eastAsia="CIDFont+F8" w:hAnsiTheme="majorBidi" w:cstheme="majorBidi"/>
          <w:lang w:val="en-US"/>
        </w:rPr>
        <w:t>there have been irregularities in the procedure, in particular where these have prevented fair competition.</w:t>
      </w:r>
    </w:p>
    <w:p w14:paraId="71C5B307" w14:textId="3E9C7DB2" w:rsidR="008307D1"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LRC</w:t>
      </w:r>
      <w:r w:rsidR="0067632F" w:rsidRPr="00465D64">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465D64">
        <w:rPr>
          <w:rFonts w:asciiTheme="majorBidi" w:eastAsia="CIDFont+F8" w:hAnsiTheme="majorBidi" w:cstheme="majorBidi"/>
          <w:lang w:val="en-US"/>
        </w:rPr>
        <w:t xml:space="preserve"> cancellation </w:t>
      </w:r>
      <w:r w:rsidRPr="00465D64">
        <w:rPr>
          <w:rFonts w:asciiTheme="majorBidi" w:eastAsia="CIDFont+F8" w:hAnsiTheme="majorBidi" w:cstheme="majorBidi"/>
          <w:lang w:val="en-US"/>
        </w:rPr>
        <w:t>of an ITB, even if LRC</w:t>
      </w:r>
      <w:r w:rsidR="00B91C9E" w:rsidRPr="00465D64">
        <w:rPr>
          <w:rFonts w:asciiTheme="majorBidi" w:eastAsia="CIDFont+F8" w:hAnsiTheme="majorBidi" w:cstheme="majorBidi"/>
          <w:lang w:val="en-US"/>
        </w:rPr>
        <w:t xml:space="preserve"> has been advised of the possibility of damages. The publication of a procure</w:t>
      </w:r>
      <w:r w:rsidRPr="00465D64">
        <w:rPr>
          <w:rFonts w:asciiTheme="majorBidi" w:eastAsia="CIDFont+F8" w:hAnsiTheme="majorBidi" w:cstheme="majorBidi"/>
          <w:lang w:val="en-US"/>
        </w:rPr>
        <w:t>ment notice does not commit LRC</w:t>
      </w:r>
      <w:r w:rsidR="00B91C9E" w:rsidRPr="00465D64">
        <w:rPr>
          <w:rFonts w:asciiTheme="majorBidi" w:eastAsia="CIDFont+F8" w:hAnsiTheme="majorBidi" w:cstheme="majorBidi"/>
          <w:lang w:val="en-US"/>
        </w:rPr>
        <w:t xml:space="preserve"> to implement the programme or project announced.</w:t>
      </w:r>
    </w:p>
    <w:p w14:paraId="51765D06" w14:textId="77777777" w:rsidR="00BA37AE" w:rsidRPr="00465D64" w:rsidRDefault="00BA37AE"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465D64">
        <w:rPr>
          <w:rFonts w:asciiTheme="majorBidi" w:eastAsia="CIDFont+F8" w:hAnsiTheme="majorBidi" w:cstheme="majorBidi"/>
          <w:b/>
          <w:bCs/>
          <w:lang w:val="en-US"/>
        </w:rPr>
        <w:t>QUERIES ABOUT THIS ITB</w:t>
      </w:r>
    </w:p>
    <w:p w14:paraId="37A279C7" w14:textId="77777777" w:rsidR="00BA37AE" w:rsidRPr="00BA37AE" w:rsidRDefault="00BA37AE" w:rsidP="00BA37AE">
      <w:pPr>
        <w:autoSpaceDE w:val="0"/>
        <w:autoSpaceDN w:val="0"/>
        <w:adjustRightInd w:val="0"/>
        <w:spacing w:after="0" w:line="240" w:lineRule="auto"/>
        <w:jc w:val="both"/>
        <w:rPr>
          <w:rFonts w:asciiTheme="majorBidi" w:eastAsia="CIDFont+F8" w:hAnsiTheme="majorBidi" w:cstheme="majorBidi"/>
          <w:b/>
          <w:bCs/>
          <w:lang w:val="en-US"/>
        </w:rPr>
      </w:pPr>
    </w:p>
    <w:p w14:paraId="425C3FBC" w14:textId="24428887" w:rsidR="002317E2" w:rsidRPr="00465D64"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465D64">
        <w:rPr>
          <w:rFonts w:asciiTheme="majorBidi" w:eastAsia="CIDFont+F8" w:hAnsiTheme="majorBidi" w:cstheme="majorBidi"/>
          <w:lang w:val="en-US"/>
        </w:rPr>
        <w:t>For queries on this ITB, please contact the</w:t>
      </w:r>
      <w:r w:rsidR="00B91C9E" w:rsidRPr="00465D64">
        <w:rPr>
          <w:rFonts w:asciiTheme="majorBidi" w:eastAsia="CIDFont+F8" w:hAnsiTheme="majorBidi" w:cstheme="majorBidi"/>
          <w:lang w:val="en-US"/>
        </w:rPr>
        <w:t xml:space="preserve"> Pr</w:t>
      </w:r>
      <w:r w:rsidR="00507F75" w:rsidRPr="00465D64">
        <w:rPr>
          <w:rFonts w:asciiTheme="majorBidi" w:eastAsia="CIDFont+F8" w:hAnsiTheme="majorBidi" w:cstheme="majorBidi"/>
          <w:lang w:val="en-US"/>
        </w:rPr>
        <w:t>ocuremen</w:t>
      </w:r>
      <w:r w:rsidR="002317E2" w:rsidRPr="00465D64">
        <w:rPr>
          <w:rFonts w:asciiTheme="majorBidi" w:eastAsia="CIDFont+F8" w:hAnsiTheme="majorBidi" w:cstheme="majorBidi"/>
          <w:lang w:val="en-US"/>
        </w:rPr>
        <w:t>t</w:t>
      </w:r>
      <w:r w:rsidR="00507F75" w:rsidRPr="00465D64">
        <w:rPr>
          <w:rFonts w:asciiTheme="majorBidi" w:eastAsia="CIDFont+F8" w:hAnsiTheme="majorBidi" w:cstheme="majorBidi"/>
          <w:lang w:val="en-US"/>
        </w:rPr>
        <w:t>, on the following email:</w:t>
      </w:r>
      <w:r w:rsidR="008F21FB" w:rsidRPr="00465D64">
        <w:rPr>
          <w:rFonts w:asciiTheme="majorBidi" w:eastAsia="CIDFont+F8" w:hAnsiTheme="majorBidi" w:cstheme="majorBidi"/>
          <w:lang w:val="en-US"/>
        </w:rPr>
        <w:t xml:space="preserve"> </w:t>
      </w:r>
      <w:hyperlink r:id="rId13" w:history="1">
        <w:r w:rsidR="00707CD1" w:rsidRPr="00465D64">
          <w:rPr>
            <w:rStyle w:val="Hyperlink"/>
            <w:rFonts w:asciiTheme="majorBidi" w:eastAsia="CIDFont+F8" w:hAnsiTheme="majorBidi" w:cstheme="majorBidi"/>
            <w:lang w:val="en-US"/>
          </w:rPr>
          <w:t>rim.fares@redcross.org.lb</w:t>
        </w:r>
      </w:hyperlink>
      <w:r w:rsidR="00707CD1" w:rsidRPr="00465D64">
        <w:rPr>
          <w:rFonts w:asciiTheme="majorBidi" w:eastAsia="CIDFont+F8" w:hAnsiTheme="majorBidi" w:cstheme="majorBidi"/>
          <w:lang w:val="en-US"/>
        </w:rPr>
        <w:t xml:space="preserve"> </w:t>
      </w:r>
    </w:p>
    <w:p w14:paraId="5F2D256F" w14:textId="309D9E74" w:rsidR="00B30419"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All questions regarding this ITB shall be submitted in writing to the above. On the subject line, please ind</w:t>
      </w:r>
      <w:r w:rsidR="005F020B" w:rsidRPr="00465D64">
        <w:rPr>
          <w:rFonts w:asciiTheme="majorBidi" w:eastAsia="CIDFont+F8" w:hAnsiTheme="majorBidi" w:cstheme="majorBidi"/>
          <w:lang w:val="en-US"/>
        </w:rPr>
        <w:t xml:space="preserve">icate the ITB number, </w:t>
      </w:r>
      <w:r w:rsidR="00B30419" w:rsidRPr="00465D64">
        <w:rPr>
          <w:rFonts w:asciiTheme="majorBidi" w:eastAsia="CIDFont+F8" w:hAnsiTheme="majorBidi" w:cstheme="majorBidi"/>
          <w:lang w:val="en-US"/>
        </w:rPr>
        <w:t>Bids shall not be sent to the above email.</w:t>
      </w:r>
      <w:r w:rsidR="005F020B" w:rsidRPr="00465D64">
        <w:rPr>
          <w:rFonts w:asciiTheme="majorBidi" w:eastAsia="CIDFont+F8" w:hAnsiTheme="majorBidi" w:cstheme="majorBidi"/>
          <w:lang w:val="en-US"/>
        </w:rPr>
        <w:t xml:space="preserve"> </w:t>
      </w:r>
      <w:r w:rsidRPr="00465D64">
        <w:rPr>
          <w:rFonts w:asciiTheme="majorBidi" w:eastAsia="CIDFont+F8" w:hAnsiTheme="majorBidi" w:cstheme="majorBidi"/>
          <w:lang w:val="en-US"/>
        </w:rPr>
        <w:t>All questions during the tender period, as well as the associated answers, will be sh</w:t>
      </w:r>
      <w:r w:rsidR="00B30419" w:rsidRPr="00465D64">
        <w:rPr>
          <w:rFonts w:asciiTheme="majorBidi" w:eastAsia="CIDFont+F8" w:hAnsiTheme="majorBidi" w:cstheme="majorBidi"/>
          <w:lang w:val="en-US"/>
        </w:rPr>
        <w:t>ared with all invited bidders.</w:t>
      </w:r>
    </w:p>
    <w:p w14:paraId="140A0B79" w14:textId="77777777" w:rsidR="00BA37AE" w:rsidRPr="00465D64" w:rsidRDefault="00BA37AE" w:rsidP="005F020B">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465D64">
        <w:rPr>
          <w:rFonts w:asciiTheme="majorBidi" w:eastAsia="CIDFont+F8" w:hAnsiTheme="majorBidi" w:cstheme="majorBidi"/>
          <w:b/>
          <w:bCs/>
          <w:lang w:val="en-US"/>
        </w:rPr>
        <w:t>ITB DOCUMENTS</w:t>
      </w:r>
    </w:p>
    <w:p w14:paraId="678E0E5A" w14:textId="77777777" w:rsidR="00BA37AE" w:rsidRPr="00BA37AE" w:rsidRDefault="00BA37AE" w:rsidP="00BA37AE">
      <w:pPr>
        <w:autoSpaceDE w:val="0"/>
        <w:autoSpaceDN w:val="0"/>
        <w:adjustRightInd w:val="0"/>
        <w:spacing w:after="0" w:line="240" w:lineRule="auto"/>
        <w:jc w:val="both"/>
        <w:rPr>
          <w:rFonts w:asciiTheme="majorBidi" w:eastAsia="CIDFont+F8" w:hAnsiTheme="majorBidi" w:cstheme="majorBidi"/>
          <w:b/>
          <w:bCs/>
          <w:lang w:val="en-US"/>
        </w:rPr>
      </w:pPr>
    </w:p>
    <w:p w14:paraId="00C86CD2" w14:textId="68DC89C1" w:rsidR="0067632F" w:rsidRPr="00465D64"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This ITB d</w:t>
      </w:r>
      <w:r w:rsidR="00B30419" w:rsidRPr="00465D64">
        <w:rPr>
          <w:rFonts w:asciiTheme="majorBidi" w:eastAsia="CIDFont+F8" w:hAnsiTheme="majorBidi" w:cstheme="majorBidi"/>
          <w:lang w:val="en-US"/>
        </w:rPr>
        <w:t>ocument contains the following:</w:t>
      </w:r>
    </w:p>
    <w:p w14:paraId="6F9DAE3E" w14:textId="256EF248" w:rsidR="00B30419" w:rsidRPr="00465D64"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1. This</w:t>
      </w:r>
      <w:r w:rsidR="00732346" w:rsidRPr="00465D64">
        <w:rPr>
          <w:rFonts w:asciiTheme="majorBidi" w:eastAsia="CIDFont+F8" w:hAnsiTheme="majorBidi" w:cstheme="majorBidi"/>
          <w:lang w:val="en-US"/>
        </w:rPr>
        <w:t xml:space="preserve"> Invitation to Bid.</w:t>
      </w:r>
    </w:p>
    <w:p w14:paraId="6FD71587" w14:textId="71D9E720" w:rsidR="009912AE" w:rsidRPr="00465D64"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 xml:space="preserve">2. Addendum </w:t>
      </w:r>
    </w:p>
    <w:p w14:paraId="322C3651" w14:textId="0109D9DA" w:rsidR="0067632F" w:rsidRPr="00465D64"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3. Annex 1: LRC</w:t>
      </w:r>
      <w:r w:rsidR="009912AE" w:rsidRPr="00465D64">
        <w:rPr>
          <w:rFonts w:asciiTheme="majorBidi" w:eastAsia="CIDFont+F8" w:hAnsiTheme="majorBidi" w:cstheme="majorBidi"/>
          <w:lang w:val="en-US"/>
        </w:rPr>
        <w:t xml:space="preserve"> Supplier Registration Form.</w:t>
      </w:r>
    </w:p>
    <w:p w14:paraId="54CA95D6" w14:textId="21AE49D1" w:rsidR="009912AE" w:rsidRPr="00465D64"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4. Annex 2: LRC</w:t>
      </w:r>
      <w:r w:rsidR="009912AE" w:rsidRPr="00465D64">
        <w:rPr>
          <w:rFonts w:asciiTheme="majorBidi" w:eastAsia="CIDFont+F8" w:hAnsiTheme="majorBidi" w:cstheme="majorBidi"/>
          <w:lang w:val="en-US"/>
        </w:rPr>
        <w:t xml:space="preserve"> Bid Form.</w:t>
      </w:r>
    </w:p>
    <w:p w14:paraId="62576055" w14:textId="285EC358" w:rsidR="009912AE" w:rsidRPr="00465D64"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 xml:space="preserve">5. Annex 3: </w:t>
      </w:r>
      <w:r w:rsidR="006253AA" w:rsidRPr="00465D64">
        <w:rPr>
          <w:rFonts w:asciiTheme="majorBidi" w:eastAsia="CIDFont+F8" w:hAnsiTheme="majorBidi" w:cstheme="majorBidi"/>
          <w:lang w:val="en-US"/>
        </w:rPr>
        <w:t>Detailed Specification</w:t>
      </w:r>
    </w:p>
    <w:p w14:paraId="46CEDDFE" w14:textId="58A722EA" w:rsidR="009912AE" w:rsidRPr="00465D64"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6. Annex 4: Past Performance and Reference Check.</w:t>
      </w:r>
    </w:p>
    <w:p w14:paraId="7966174B" w14:textId="53F2C222" w:rsidR="0067632F" w:rsidRPr="00465D64"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 xml:space="preserve">7. Annex 5: </w:t>
      </w:r>
      <w:r w:rsidR="0067632F" w:rsidRPr="00465D64">
        <w:rPr>
          <w:rFonts w:asciiTheme="majorBidi" w:eastAsia="CIDFont+F8" w:hAnsiTheme="majorBidi" w:cstheme="majorBidi"/>
          <w:lang w:val="en-US"/>
        </w:rPr>
        <w:t>Tender and Contract Aw</w:t>
      </w:r>
      <w:r w:rsidRPr="00465D64">
        <w:rPr>
          <w:rFonts w:asciiTheme="majorBidi" w:eastAsia="CIDFont+F8" w:hAnsiTheme="majorBidi" w:cstheme="majorBidi"/>
          <w:lang w:val="en-US"/>
        </w:rPr>
        <w:t>ard Acknowledgement Certificate.</w:t>
      </w:r>
    </w:p>
    <w:p w14:paraId="230E6B8E" w14:textId="2296BED2" w:rsidR="009912AE" w:rsidRPr="00465D64"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 xml:space="preserve">8. Annex 6: </w:t>
      </w:r>
      <w:r w:rsidR="006A6C67" w:rsidRPr="00465D64">
        <w:rPr>
          <w:rFonts w:asciiTheme="majorBidi" w:eastAsia="CIDFont+F8" w:hAnsiTheme="majorBidi" w:cstheme="majorBidi"/>
          <w:lang w:val="en-US"/>
        </w:rPr>
        <w:t>General Conditions of Procurement Contrac</w:t>
      </w:r>
      <w:r w:rsidR="00282E9A" w:rsidRPr="00465D64">
        <w:rPr>
          <w:rFonts w:asciiTheme="majorBidi" w:eastAsia="CIDFont+F8" w:hAnsiTheme="majorBidi" w:cstheme="majorBidi"/>
          <w:lang w:val="en-US"/>
        </w:rPr>
        <w:t>t</w:t>
      </w:r>
      <w:r w:rsidR="006A6C67" w:rsidRPr="00465D64">
        <w:rPr>
          <w:rFonts w:asciiTheme="majorBidi" w:eastAsia="CIDFont+F8" w:hAnsiTheme="majorBidi" w:cstheme="majorBidi"/>
          <w:lang w:val="en-US"/>
        </w:rPr>
        <w:t>.</w:t>
      </w:r>
    </w:p>
    <w:p w14:paraId="44F84523" w14:textId="62B40B9C" w:rsidR="009E7062" w:rsidRPr="00465D64"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9. Bidder Checklist.</w:t>
      </w:r>
    </w:p>
    <w:p w14:paraId="71230E28" w14:textId="14D3DDC4" w:rsidR="00854CB9" w:rsidRPr="00465D64"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Bidders shall observe the highest standard of ethics during the procurement and execution</w:t>
      </w:r>
      <w:r w:rsidR="00A207CB" w:rsidRPr="00465D64">
        <w:rPr>
          <w:rFonts w:asciiTheme="majorBidi" w:eastAsia="CIDFont+F8" w:hAnsiTheme="majorBidi" w:cstheme="majorBidi"/>
          <w:lang w:val="en-US"/>
        </w:rPr>
        <w:t xml:space="preserve"> </w:t>
      </w:r>
      <w:r w:rsidR="00522C23" w:rsidRPr="00465D64">
        <w:rPr>
          <w:rFonts w:asciiTheme="majorBidi" w:eastAsia="CIDFont+F8" w:hAnsiTheme="majorBidi" w:cstheme="majorBidi"/>
          <w:lang w:val="en-US"/>
        </w:rPr>
        <w:t>of</w:t>
      </w:r>
      <w:r w:rsidR="00B30419" w:rsidRPr="00465D64">
        <w:rPr>
          <w:rFonts w:asciiTheme="majorBidi" w:eastAsia="CIDFont+F8" w:hAnsiTheme="majorBidi" w:cstheme="majorBidi"/>
          <w:lang w:val="en-US"/>
        </w:rPr>
        <w:t xml:space="preserve"> such contracts. L</w:t>
      </w:r>
      <w:r w:rsidRPr="00465D64">
        <w:rPr>
          <w:rFonts w:asciiTheme="majorBidi" w:eastAsia="CIDFont+F8" w:hAnsiTheme="majorBidi" w:cstheme="majorBidi"/>
          <w:lang w:val="en-US"/>
        </w:rPr>
        <w:t>RC will reject a Bid if it determines that the Bidder recommended for award, has engaged in corrupt,</w:t>
      </w:r>
      <w:r w:rsidR="00B30419" w:rsidRPr="00465D64">
        <w:rPr>
          <w:rFonts w:asciiTheme="majorBidi" w:eastAsia="CIDFont+F8" w:hAnsiTheme="majorBidi" w:cstheme="majorBidi"/>
          <w:lang w:val="en-US"/>
        </w:rPr>
        <w:t xml:space="preserve"> fraudulent, collusive, or coercive practices in competing for, or in executing, the Contract.</w:t>
      </w:r>
      <w:r w:rsidR="00854CB9" w:rsidRPr="00465D64">
        <w:rPr>
          <w:rFonts w:asciiTheme="majorBidi" w:eastAsia="CIDFont+F8" w:hAnsiTheme="majorBidi" w:cstheme="majorBidi"/>
          <w:lang w:val="en-US"/>
        </w:rPr>
        <w:t xml:space="preserve"> </w:t>
      </w:r>
    </w:p>
    <w:p w14:paraId="3BBDA314" w14:textId="752611E6" w:rsidR="004461AA" w:rsidRPr="00465D64"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08C9CAE2" w14:textId="532D09BE" w:rsidR="00FC4BBB" w:rsidRPr="00465D64" w:rsidRDefault="0067632F" w:rsidP="005E0C21">
      <w:pPr>
        <w:autoSpaceDE w:val="0"/>
        <w:autoSpaceDN w:val="0"/>
        <w:adjustRightInd w:val="0"/>
        <w:spacing w:after="0" w:line="240" w:lineRule="auto"/>
        <w:jc w:val="both"/>
        <w:rPr>
          <w:rFonts w:asciiTheme="majorBidi" w:eastAsia="CIDFont+F8" w:hAnsiTheme="majorBidi" w:cstheme="majorBidi"/>
          <w:lang w:val="en-US"/>
        </w:rPr>
      </w:pPr>
      <w:r w:rsidRPr="00465D64">
        <w:rPr>
          <w:rFonts w:asciiTheme="majorBidi" w:eastAsia="CIDFont+F8" w:hAnsiTheme="majorBidi" w:cstheme="majorBidi"/>
          <w:lang w:val="en-US"/>
        </w:rPr>
        <w:t>Yours sincerel</w:t>
      </w:r>
      <w:r w:rsidR="00746F83" w:rsidRPr="00465D64">
        <w:rPr>
          <w:rFonts w:asciiTheme="majorBidi" w:eastAsia="CIDFont+F8" w:hAnsiTheme="majorBidi" w:cstheme="majorBidi"/>
          <w:lang w:val="en-US"/>
        </w:rPr>
        <w:t>y</w:t>
      </w: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5"/>
        <w:gridCol w:w="6095"/>
      </w:tblGrid>
      <w:tr w:rsidR="00FC4BBB" w:rsidRPr="00465D64"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77777777" w:rsidR="00FC4BBB" w:rsidRPr="00465D64" w:rsidRDefault="00FC4BBB" w:rsidP="008D7100">
            <w:pPr>
              <w:pStyle w:val="Heading2"/>
              <w:spacing w:before="0" w:line="240" w:lineRule="auto"/>
              <w:rPr>
                <w:rFonts w:asciiTheme="majorBidi" w:hAnsiTheme="majorBidi"/>
                <w:sz w:val="22"/>
                <w:szCs w:val="22"/>
              </w:rPr>
            </w:pPr>
            <w:r w:rsidRPr="00465D64">
              <w:rPr>
                <w:rFonts w:asciiTheme="majorBidi" w:hAnsiTheme="majorBidi"/>
                <w:sz w:val="22"/>
                <w:szCs w:val="22"/>
              </w:rPr>
              <w:lastRenderedPageBreak/>
              <w:t>Addendum</w:t>
            </w:r>
          </w:p>
        </w:tc>
      </w:tr>
      <w:tr w:rsidR="00FC4BBB" w:rsidRPr="00465D64" w14:paraId="2F4B1E12" w14:textId="77777777" w:rsidTr="00145AD0">
        <w:trPr>
          <w:trHeight w:val="34"/>
        </w:trPr>
        <w:tc>
          <w:tcPr>
            <w:tcW w:w="2520" w:type="dxa"/>
            <w:tcBorders>
              <w:top w:val="single" w:sz="4" w:space="0" w:color="auto"/>
            </w:tcBorders>
            <w:shd w:val="clear" w:color="auto" w:fill="F2F2F2" w:themeFill="background1" w:themeFillShade="F2"/>
          </w:tcPr>
          <w:p w14:paraId="556CFA05" w14:textId="77777777" w:rsidR="00FC4BBB" w:rsidRPr="00465D64" w:rsidRDefault="00FC4BBB" w:rsidP="008D7100">
            <w:pPr>
              <w:keepNext/>
              <w:keepLines/>
              <w:spacing w:after="0" w:line="240" w:lineRule="auto"/>
              <w:jc w:val="both"/>
              <w:rPr>
                <w:rFonts w:asciiTheme="majorBidi" w:hAnsiTheme="majorBidi" w:cstheme="majorBidi"/>
                <w:b/>
              </w:rPr>
            </w:pPr>
            <w:r w:rsidRPr="00465D64">
              <w:rPr>
                <w:rFonts w:asciiTheme="majorBidi" w:hAnsiTheme="majorBidi" w:cstheme="majorBidi"/>
                <w:b/>
              </w:rPr>
              <w:t>Bidders Instructions:</w:t>
            </w:r>
          </w:p>
        </w:tc>
        <w:tc>
          <w:tcPr>
            <w:tcW w:w="2255" w:type="dxa"/>
            <w:tcBorders>
              <w:top w:val="single" w:sz="4" w:space="0" w:color="auto"/>
            </w:tcBorders>
            <w:shd w:val="clear" w:color="auto" w:fill="F2F2F2" w:themeFill="background1" w:themeFillShade="F2"/>
          </w:tcPr>
          <w:p w14:paraId="50C077CB" w14:textId="77777777" w:rsidR="00FC4BBB" w:rsidRPr="00465D64" w:rsidRDefault="00FC4BBB" w:rsidP="008D7100">
            <w:pPr>
              <w:keepNext/>
              <w:keepLines/>
              <w:spacing w:after="0" w:line="240" w:lineRule="auto"/>
              <w:jc w:val="both"/>
              <w:rPr>
                <w:rFonts w:asciiTheme="majorBidi" w:hAnsiTheme="majorBidi" w:cstheme="majorBidi"/>
                <w:b/>
              </w:rPr>
            </w:pPr>
            <w:r w:rsidRPr="00465D64">
              <w:rPr>
                <w:rFonts w:asciiTheme="majorBidi" w:hAnsiTheme="majorBidi" w:cstheme="majorBidi"/>
                <w:b/>
              </w:rPr>
              <w:t>Item:</w:t>
            </w:r>
          </w:p>
        </w:tc>
        <w:tc>
          <w:tcPr>
            <w:tcW w:w="6095" w:type="dxa"/>
            <w:tcBorders>
              <w:top w:val="single" w:sz="4" w:space="0" w:color="auto"/>
            </w:tcBorders>
            <w:shd w:val="clear" w:color="auto" w:fill="F2F2F2" w:themeFill="background1" w:themeFillShade="F2"/>
          </w:tcPr>
          <w:p w14:paraId="02C088C2" w14:textId="77777777" w:rsidR="00FC4BBB" w:rsidRPr="00465D64" w:rsidRDefault="00FC4BBB" w:rsidP="008D7100">
            <w:pPr>
              <w:keepNext/>
              <w:keepLines/>
              <w:spacing w:after="0" w:line="240" w:lineRule="auto"/>
              <w:jc w:val="both"/>
              <w:rPr>
                <w:rFonts w:asciiTheme="majorBidi" w:hAnsiTheme="majorBidi" w:cstheme="majorBidi"/>
                <w:b/>
              </w:rPr>
            </w:pPr>
            <w:r w:rsidRPr="00465D64">
              <w:rPr>
                <w:rFonts w:asciiTheme="majorBidi" w:hAnsiTheme="majorBidi" w:cstheme="majorBidi"/>
                <w:b/>
              </w:rPr>
              <w:t>Specific Instruction / Requirements:</w:t>
            </w:r>
          </w:p>
        </w:tc>
      </w:tr>
      <w:tr w:rsidR="00FC4BBB" w:rsidRPr="00465D64" w14:paraId="55F0A11B" w14:textId="77777777" w:rsidTr="00145AD0">
        <w:trPr>
          <w:trHeight w:val="34"/>
        </w:trPr>
        <w:tc>
          <w:tcPr>
            <w:tcW w:w="2520" w:type="dxa"/>
            <w:tcBorders>
              <w:bottom w:val="single" w:sz="4" w:space="0" w:color="auto"/>
            </w:tcBorders>
            <w:shd w:val="clear" w:color="auto" w:fill="FFFFFF" w:themeFill="background1"/>
            <w:vAlign w:val="center"/>
          </w:tcPr>
          <w:p w14:paraId="6FCD56BB" w14:textId="77777777" w:rsidR="00FC4BBB" w:rsidRPr="00465D64" w:rsidRDefault="00FC4BBB" w:rsidP="008D7100">
            <w:pPr>
              <w:keepNext/>
              <w:keepLines/>
              <w:spacing w:after="0" w:line="240" w:lineRule="auto"/>
              <w:rPr>
                <w:rFonts w:asciiTheme="majorBidi" w:hAnsiTheme="majorBidi" w:cstheme="majorBidi"/>
                <w:b/>
              </w:rPr>
            </w:pPr>
            <w:r w:rsidRPr="00465D64">
              <w:rPr>
                <w:rFonts w:asciiTheme="majorBidi" w:hAnsiTheme="majorBidi" w:cstheme="majorBidi"/>
                <w:b/>
                <w:bCs/>
              </w:rPr>
              <w:t>Language:</w:t>
            </w:r>
          </w:p>
        </w:tc>
        <w:tc>
          <w:tcPr>
            <w:tcW w:w="2255" w:type="dxa"/>
            <w:shd w:val="clear" w:color="auto" w:fill="FFFFFF" w:themeFill="background1"/>
            <w:vAlign w:val="center"/>
          </w:tcPr>
          <w:p w14:paraId="33852BA3"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Tender document language</w:t>
            </w:r>
          </w:p>
        </w:tc>
        <w:tc>
          <w:tcPr>
            <w:tcW w:w="6095" w:type="dxa"/>
            <w:shd w:val="clear" w:color="auto" w:fill="FFFFFF" w:themeFill="background1"/>
          </w:tcPr>
          <w:p w14:paraId="16E7CEAE" w14:textId="77777777" w:rsidR="00FC4BBB" w:rsidRPr="00465D64" w:rsidRDefault="00FC4BBB" w:rsidP="008D7100">
            <w:pPr>
              <w:keepNext/>
              <w:keepLines/>
              <w:spacing w:after="0" w:line="240" w:lineRule="auto"/>
              <w:jc w:val="both"/>
              <w:rPr>
                <w:rFonts w:asciiTheme="majorBidi" w:hAnsiTheme="majorBidi" w:cstheme="majorBidi"/>
                <w:b/>
              </w:rPr>
            </w:pPr>
            <w:r w:rsidRPr="00465D64">
              <w:rPr>
                <w:rFonts w:asciiTheme="majorBidi" w:hAnsiTheme="majorBidi" w:cstheme="majorBidi"/>
              </w:rPr>
              <w:t>English</w:t>
            </w:r>
          </w:p>
        </w:tc>
      </w:tr>
      <w:tr w:rsidR="00FC4BBB" w:rsidRPr="00465D64" w14:paraId="0DE0AD29" w14:textId="77777777" w:rsidTr="00145AD0">
        <w:trPr>
          <w:trHeight w:val="34"/>
        </w:trPr>
        <w:tc>
          <w:tcPr>
            <w:tcW w:w="2520" w:type="dxa"/>
            <w:tcBorders>
              <w:top w:val="single" w:sz="4" w:space="0" w:color="auto"/>
              <w:left w:val="single" w:sz="4" w:space="0" w:color="auto"/>
              <w:bottom w:val="nil"/>
              <w:right w:val="single" w:sz="4" w:space="0" w:color="auto"/>
            </w:tcBorders>
            <w:vAlign w:val="center"/>
          </w:tcPr>
          <w:p w14:paraId="0B6175FC"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Price:</w:t>
            </w:r>
          </w:p>
        </w:tc>
        <w:tc>
          <w:tcPr>
            <w:tcW w:w="2255" w:type="dxa"/>
            <w:tcBorders>
              <w:left w:val="single" w:sz="4" w:space="0" w:color="auto"/>
            </w:tcBorders>
            <w:vAlign w:val="center"/>
          </w:tcPr>
          <w:p w14:paraId="34F7EA9D"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Currency of Bid</w:t>
            </w:r>
          </w:p>
        </w:tc>
        <w:tc>
          <w:tcPr>
            <w:tcW w:w="6095" w:type="dxa"/>
          </w:tcPr>
          <w:p w14:paraId="25F04701" w14:textId="77777777" w:rsidR="00FC4BBB" w:rsidRPr="00465D64" w:rsidRDefault="00FC4BBB" w:rsidP="008D7100">
            <w:pPr>
              <w:keepNext/>
              <w:keepLines/>
              <w:spacing w:after="0" w:line="240" w:lineRule="auto"/>
              <w:jc w:val="both"/>
              <w:rPr>
                <w:rFonts w:asciiTheme="majorBidi" w:hAnsiTheme="majorBidi" w:cstheme="majorBidi"/>
              </w:rPr>
            </w:pPr>
            <w:r w:rsidRPr="00465D64">
              <w:rPr>
                <w:rFonts w:asciiTheme="majorBidi" w:hAnsiTheme="majorBidi" w:cstheme="majorBidi"/>
                <w:noProof/>
              </w:rPr>
              <w:t>United State Dollar USD</w:t>
            </w:r>
          </w:p>
        </w:tc>
      </w:tr>
      <w:tr w:rsidR="00FC4BBB" w:rsidRPr="00465D64" w14:paraId="34DB76D0" w14:textId="77777777" w:rsidTr="00145AD0">
        <w:trPr>
          <w:trHeight w:val="34"/>
        </w:trPr>
        <w:tc>
          <w:tcPr>
            <w:tcW w:w="2520" w:type="dxa"/>
            <w:tcBorders>
              <w:top w:val="nil"/>
              <w:left w:val="single" w:sz="4" w:space="0" w:color="auto"/>
              <w:bottom w:val="single" w:sz="4" w:space="0" w:color="auto"/>
              <w:right w:val="single" w:sz="4" w:space="0" w:color="auto"/>
            </w:tcBorders>
            <w:vAlign w:val="center"/>
          </w:tcPr>
          <w:p w14:paraId="7F5FAF6B" w14:textId="77777777" w:rsidR="00FC4BBB" w:rsidRPr="00465D64" w:rsidRDefault="00FC4BBB" w:rsidP="008D7100">
            <w:pPr>
              <w:keepNext/>
              <w:keepLines/>
              <w:spacing w:after="0" w:line="240" w:lineRule="auto"/>
              <w:rPr>
                <w:rFonts w:asciiTheme="majorBidi" w:hAnsiTheme="majorBidi" w:cstheme="majorBidi"/>
                <w:b/>
                <w:bCs/>
              </w:rPr>
            </w:pPr>
          </w:p>
        </w:tc>
        <w:tc>
          <w:tcPr>
            <w:tcW w:w="2255" w:type="dxa"/>
            <w:tcBorders>
              <w:left w:val="single" w:sz="4" w:space="0" w:color="auto"/>
            </w:tcBorders>
            <w:vAlign w:val="center"/>
          </w:tcPr>
          <w:p w14:paraId="14D99E8D"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Exchange rate</w:t>
            </w:r>
          </w:p>
        </w:tc>
        <w:tc>
          <w:tcPr>
            <w:tcW w:w="6095" w:type="dxa"/>
          </w:tcPr>
          <w:p w14:paraId="7BA4324E" w14:textId="77777777" w:rsidR="00FC4BBB" w:rsidRPr="00465D64" w:rsidRDefault="00FC4BBB" w:rsidP="008D7100">
            <w:pPr>
              <w:keepNext/>
              <w:keepLines/>
              <w:spacing w:after="0" w:line="240" w:lineRule="auto"/>
              <w:jc w:val="both"/>
              <w:rPr>
                <w:rFonts w:asciiTheme="majorBidi" w:hAnsiTheme="majorBidi" w:cstheme="majorBidi"/>
                <w:noProof/>
              </w:rPr>
            </w:pPr>
            <w:r w:rsidRPr="00465D64">
              <w:rPr>
                <w:rFonts w:asciiTheme="majorBidi" w:hAnsiTheme="majorBidi" w:cstheme="majorBidi"/>
                <w:noProof/>
              </w:rPr>
              <w:t>For evaluation purposes, we will use the following exchange rate</w:t>
            </w:r>
          </w:p>
          <w:p w14:paraId="652AC52F" w14:textId="77777777" w:rsidR="00FC4BBB" w:rsidRPr="00465D64" w:rsidRDefault="00FC4BBB" w:rsidP="008D7100">
            <w:pPr>
              <w:keepNext/>
              <w:keepLines/>
              <w:spacing w:after="0" w:line="240" w:lineRule="auto"/>
              <w:jc w:val="both"/>
              <w:rPr>
                <w:rFonts w:asciiTheme="majorBidi" w:hAnsiTheme="majorBidi" w:cstheme="majorBidi"/>
                <w:lang w:val="en-US"/>
              </w:rPr>
            </w:pPr>
            <w:r w:rsidRPr="00465D64">
              <w:rPr>
                <w:rFonts w:asciiTheme="majorBidi" w:hAnsiTheme="majorBidi" w:cstheme="majorBidi"/>
                <w:lang w:val="en-US"/>
              </w:rPr>
              <w:t>No other currencies are acceptable.</w:t>
            </w:r>
          </w:p>
        </w:tc>
      </w:tr>
      <w:tr w:rsidR="00FC4BBB" w:rsidRPr="00465D64" w14:paraId="5D102AC0" w14:textId="77777777" w:rsidTr="00145AD0">
        <w:trPr>
          <w:trHeight w:val="1142"/>
        </w:trPr>
        <w:tc>
          <w:tcPr>
            <w:tcW w:w="2520" w:type="dxa"/>
            <w:vMerge w:val="restart"/>
            <w:tcBorders>
              <w:top w:val="single" w:sz="4" w:space="0" w:color="auto"/>
            </w:tcBorders>
            <w:vAlign w:val="center"/>
          </w:tcPr>
          <w:p w14:paraId="6269E220" w14:textId="77777777" w:rsidR="00FC4BBB" w:rsidRPr="00465D64" w:rsidRDefault="00FC4BBB" w:rsidP="008D7100">
            <w:pPr>
              <w:keepNext/>
              <w:keepLines/>
              <w:spacing w:after="0" w:line="240" w:lineRule="auto"/>
              <w:rPr>
                <w:rFonts w:asciiTheme="majorBidi" w:hAnsiTheme="majorBidi" w:cstheme="majorBidi"/>
                <w:b/>
                <w:bCs/>
              </w:rPr>
            </w:pPr>
          </w:p>
          <w:p w14:paraId="1314DA4B" w14:textId="77777777" w:rsidR="00FC4BBB" w:rsidRPr="00465D64" w:rsidRDefault="00FC4BBB" w:rsidP="008D7100">
            <w:pPr>
              <w:keepNext/>
              <w:keepLines/>
              <w:spacing w:after="0" w:line="240" w:lineRule="auto"/>
              <w:rPr>
                <w:rFonts w:asciiTheme="majorBidi" w:hAnsiTheme="majorBidi" w:cstheme="majorBidi"/>
                <w:b/>
                <w:bCs/>
              </w:rPr>
            </w:pPr>
          </w:p>
          <w:p w14:paraId="22071B9B"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Payment:</w:t>
            </w:r>
          </w:p>
        </w:tc>
        <w:tc>
          <w:tcPr>
            <w:tcW w:w="2255" w:type="dxa"/>
            <w:vAlign w:val="center"/>
          </w:tcPr>
          <w:p w14:paraId="05BAD12B"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Terms</w:t>
            </w:r>
          </w:p>
        </w:tc>
        <w:tc>
          <w:tcPr>
            <w:tcW w:w="6095" w:type="dxa"/>
          </w:tcPr>
          <w:p w14:paraId="6AF71983" w14:textId="77777777" w:rsidR="00FC4BBB" w:rsidRPr="00465D64" w:rsidRDefault="00FC4BBB" w:rsidP="008D7100">
            <w:pPr>
              <w:keepNext/>
              <w:keepLines/>
              <w:spacing w:after="0" w:line="240" w:lineRule="auto"/>
              <w:jc w:val="both"/>
              <w:rPr>
                <w:rFonts w:asciiTheme="majorBidi" w:hAnsiTheme="majorBidi" w:cstheme="majorBidi"/>
                <w:noProof/>
              </w:rPr>
            </w:pPr>
            <w:r w:rsidRPr="00465D64">
              <w:rPr>
                <w:rFonts w:asciiTheme="majorBidi" w:hAnsiTheme="majorBidi" w:cstheme="majorBidi"/>
                <w:noProof/>
              </w:rPr>
              <w:t>30-45 calendar days after the submission of all required documentation (invoice GRN….)</w:t>
            </w:r>
          </w:p>
          <w:p w14:paraId="249AADF4" w14:textId="77777777" w:rsidR="00FC4BBB" w:rsidRPr="00465D64" w:rsidRDefault="00FC4BBB" w:rsidP="008D7100">
            <w:pPr>
              <w:keepNext/>
              <w:keepLines/>
              <w:spacing w:after="0" w:line="240" w:lineRule="auto"/>
              <w:jc w:val="both"/>
              <w:rPr>
                <w:rFonts w:asciiTheme="majorBidi" w:hAnsiTheme="majorBidi" w:cstheme="majorBidi"/>
                <w:b/>
                <w:bCs/>
                <w:i/>
                <w:iCs/>
                <w:noProof/>
              </w:rPr>
            </w:pPr>
            <w:r w:rsidRPr="00465D64">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FC4BBB" w:rsidRPr="00465D64" w14:paraId="4F4C4359" w14:textId="77777777" w:rsidTr="00145AD0">
        <w:trPr>
          <w:trHeight w:val="296"/>
        </w:trPr>
        <w:tc>
          <w:tcPr>
            <w:tcW w:w="2520" w:type="dxa"/>
            <w:vMerge/>
            <w:vAlign w:val="center"/>
          </w:tcPr>
          <w:p w14:paraId="50450208" w14:textId="77777777" w:rsidR="00FC4BBB" w:rsidRPr="00465D64" w:rsidRDefault="00FC4BBB" w:rsidP="008D7100">
            <w:pPr>
              <w:keepNext/>
              <w:keepLines/>
              <w:spacing w:after="0" w:line="240" w:lineRule="auto"/>
              <w:rPr>
                <w:rFonts w:asciiTheme="majorBidi" w:hAnsiTheme="majorBidi" w:cstheme="majorBidi"/>
                <w:b/>
                <w:bCs/>
              </w:rPr>
            </w:pPr>
          </w:p>
        </w:tc>
        <w:tc>
          <w:tcPr>
            <w:tcW w:w="2255" w:type="dxa"/>
            <w:vAlign w:val="center"/>
          </w:tcPr>
          <w:p w14:paraId="026BD789"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Method</w:t>
            </w:r>
          </w:p>
        </w:tc>
        <w:tc>
          <w:tcPr>
            <w:tcW w:w="6095" w:type="dxa"/>
          </w:tcPr>
          <w:p w14:paraId="7E384216" w14:textId="49A8B4B5" w:rsidR="00FC4BBB" w:rsidRPr="00465D64" w:rsidRDefault="00FC4BBB" w:rsidP="008D7100">
            <w:pPr>
              <w:keepNext/>
              <w:keepLines/>
              <w:spacing w:after="0" w:line="240" w:lineRule="auto"/>
              <w:jc w:val="both"/>
              <w:rPr>
                <w:rFonts w:asciiTheme="majorBidi" w:hAnsiTheme="majorBidi" w:cstheme="majorBidi"/>
                <w:noProof/>
              </w:rPr>
            </w:pPr>
            <w:r w:rsidRPr="00465D64">
              <w:rPr>
                <w:rFonts w:asciiTheme="majorBidi" w:hAnsiTheme="majorBidi" w:cstheme="majorBidi"/>
                <w:noProof/>
              </w:rPr>
              <w:t xml:space="preserve">Bank transfer – VAT Amount will be paid in Cheque LBP </w:t>
            </w:r>
          </w:p>
        </w:tc>
      </w:tr>
      <w:tr w:rsidR="00FC4BBB" w:rsidRPr="00465D64" w14:paraId="15BBF1C0" w14:textId="77777777" w:rsidTr="00145AD0">
        <w:trPr>
          <w:trHeight w:val="319"/>
        </w:trPr>
        <w:tc>
          <w:tcPr>
            <w:tcW w:w="2520" w:type="dxa"/>
            <w:vAlign w:val="center"/>
          </w:tcPr>
          <w:p w14:paraId="3BC099C1"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INCOTERMS©</w:t>
            </w:r>
          </w:p>
        </w:tc>
        <w:tc>
          <w:tcPr>
            <w:tcW w:w="2255" w:type="dxa"/>
            <w:vAlign w:val="center"/>
          </w:tcPr>
          <w:p w14:paraId="66D75495"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Terms of delivery</w:t>
            </w:r>
          </w:p>
        </w:tc>
        <w:tc>
          <w:tcPr>
            <w:tcW w:w="6095" w:type="dxa"/>
          </w:tcPr>
          <w:p w14:paraId="6DD4BF4D" w14:textId="77777777" w:rsidR="00FC4BBB" w:rsidRPr="00465D64" w:rsidRDefault="00FC4BBB" w:rsidP="008D7100">
            <w:pPr>
              <w:keepNext/>
              <w:keepLines/>
              <w:spacing w:after="0" w:line="240" w:lineRule="auto"/>
              <w:jc w:val="both"/>
              <w:rPr>
                <w:rFonts w:asciiTheme="majorBidi" w:hAnsiTheme="majorBidi" w:cstheme="majorBidi"/>
              </w:rPr>
            </w:pPr>
            <w:r w:rsidRPr="00465D64">
              <w:rPr>
                <w:rFonts w:asciiTheme="majorBidi" w:hAnsiTheme="majorBidi" w:cstheme="majorBidi"/>
                <w:noProof/>
              </w:rPr>
              <w:t>DDP</w:t>
            </w:r>
          </w:p>
        </w:tc>
      </w:tr>
      <w:tr w:rsidR="00FC4BBB" w:rsidRPr="00465D64" w14:paraId="64348B0F" w14:textId="77777777" w:rsidTr="00145AD0">
        <w:trPr>
          <w:trHeight w:val="319"/>
        </w:trPr>
        <w:tc>
          <w:tcPr>
            <w:tcW w:w="2520" w:type="dxa"/>
            <w:vAlign w:val="center"/>
          </w:tcPr>
          <w:p w14:paraId="66360121"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Submission Details</w:t>
            </w:r>
          </w:p>
        </w:tc>
        <w:tc>
          <w:tcPr>
            <w:tcW w:w="2255" w:type="dxa"/>
            <w:vAlign w:val="center"/>
          </w:tcPr>
          <w:p w14:paraId="40D63989" w14:textId="77777777" w:rsidR="00FC4BBB" w:rsidRPr="00465D64" w:rsidRDefault="00FC4BBB" w:rsidP="008D7100">
            <w:pPr>
              <w:keepNext/>
              <w:keepLines/>
              <w:spacing w:after="0"/>
              <w:rPr>
                <w:rFonts w:asciiTheme="majorBidi" w:hAnsiTheme="majorBidi" w:cstheme="majorBidi"/>
              </w:rPr>
            </w:pPr>
            <w:r w:rsidRPr="00465D64">
              <w:rPr>
                <w:rFonts w:asciiTheme="majorBidi" w:hAnsiTheme="majorBidi" w:cstheme="majorBidi"/>
              </w:rPr>
              <w:t>Submission of the Hard Copy in sealed envelope</w:t>
            </w:r>
          </w:p>
          <w:p w14:paraId="756A21D8" w14:textId="77777777" w:rsidR="00FC4BBB" w:rsidRPr="00465D64" w:rsidRDefault="00FC4BBB" w:rsidP="008D7100">
            <w:pPr>
              <w:keepNext/>
              <w:keepLines/>
              <w:spacing w:after="0" w:line="240" w:lineRule="auto"/>
              <w:rPr>
                <w:rFonts w:asciiTheme="majorBidi" w:hAnsiTheme="majorBidi" w:cstheme="majorBidi"/>
              </w:rPr>
            </w:pPr>
          </w:p>
        </w:tc>
        <w:tc>
          <w:tcPr>
            <w:tcW w:w="6095" w:type="dxa"/>
            <w:shd w:val="clear" w:color="auto" w:fill="FFFFFF" w:themeFill="background1"/>
          </w:tcPr>
          <w:p w14:paraId="03A15CF3" w14:textId="77777777" w:rsidR="00FC4BBB" w:rsidRPr="00465D64" w:rsidRDefault="00FC4BBB" w:rsidP="008D7100">
            <w:pPr>
              <w:keepNext/>
              <w:keepLines/>
              <w:spacing w:after="0"/>
              <w:jc w:val="both"/>
              <w:rPr>
                <w:rFonts w:asciiTheme="majorBidi" w:hAnsiTheme="majorBidi" w:cstheme="majorBidi"/>
                <w:bCs/>
              </w:rPr>
            </w:pPr>
            <w:r w:rsidRPr="00465D64">
              <w:rPr>
                <w:rFonts w:asciiTheme="majorBidi" w:hAnsiTheme="majorBidi" w:cstheme="majorBidi"/>
                <w:bCs/>
              </w:rPr>
              <w:t>Bid shall be placed in an outer sealed envelope, addressed and delivered to:</w:t>
            </w:r>
          </w:p>
          <w:p w14:paraId="7BBF844C" w14:textId="1C8F4F19" w:rsidR="00FC4BBB" w:rsidRPr="00465D64" w:rsidRDefault="00FC4BBB" w:rsidP="001505A8">
            <w:pPr>
              <w:keepNext/>
              <w:keepLines/>
              <w:spacing w:after="0"/>
              <w:jc w:val="both"/>
              <w:rPr>
                <w:rFonts w:asciiTheme="majorBidi" w:hAnsiTheme="majorBidi" w:cstheme="majorBidi"/>
                <w:bCs/>
                <w:lang w:val="en-US"/>
              </w:rPr>
            </w:pPr>
            <w:r w:rsidRPr="00465D64">
              <w:rPr>
                <w:rFonts w:asciiTheme="majorBidi" w:hAnsiTheme="majorBidi" w:cstheme="majorBidi"/>
                <w:b/>
                <w:i/>
                <w:iCs/>
              </w:rPr>
              <w:t xml:space="preserve">Tender reference: </w:t>
            </w:r>
            <w:r w:rsidR="006253AA" w:rsidRPr="00465D64">
              <w:rPr>
                <w:rFonts w:asciiTheme="majorBidi" w:hAnsiTheme="majorBidi" w:cstheme="majorBidi"/>
                <w:b/>
                <w:i/>
                <w:iCs/>
              </w:rPr>
              <w:t>2025-0</w:t>
            </w:r>
            <w:r w:rsidR="00803BB0" w:rsidRPr="00465D64">
              <w:rPr>
                <w:rFonts w:asciiTheme="majorBidi" w:hAnsiTheme="majorBidi" w:cstheme="majorBidi"/>
                <w:b/>
                <w:i/>
                <w:iCs/>
              </w:rPr>
              <w:t>1</w:t>
            </w:r>
            <w:r w:rsidR="00D277F0" w:rsidRPr="00465D64">
              <w:rPr>
                <w:rFonts w:asciiTheme="majorBidi" w:hAnsiTheme="majorBidi" w:cstheme="majorBidi"/>
                <w:b/>
                <w:i/>
                <w:iCs/>
              </w:rPr>
              <w:t>5</w:t>
            </w:r>
            <w:r w:rsidRPr="00465D64">
              <w:rPr>
                <w:rFonts w:asciiTheme="majorBidi" w:hAnsiTheme="majorBidi" w:cstheme="majorBidi"/>
                <w:b/>
                <w:i/>
                <w:iCs/>
              </w:rPr>
              <w:t xml:space="preserve">. Do not open before </w:t>
            </w:r>
            <w:r w:rsidR="00C3490F" w:rsidRPr="00465D64">
              <w:rPr>
                <w:rFonts w:asciiTheme="majorBidi" w:hAnsiTheme="majorBidi" w:cstheme="majorBidi"/>
                <w:b/>
                <w:i/>
                <w:iCs/>
              </w:rPr>
              <w:t>March 1</w:t>
            </w:r>
            <w:r w:rsidR="00BA37AE">
              <w:rPr>
                <w:rFonts w:asciiTheme="majorBidi" w:hAnsiTheme="majorBidi" w:cstheme="majorBidi"/>
                <w:b/>
                <w:i/>
                <w:iCs/>
              </w:rPr>
              <w:t>8</w:t>
            </w:r>
            <w:r w:rsidRPr="00465D64">
              <w:rPr>
                <w:rFonts w:asciiTheme="majorBidi" w:hAnsiTheme="majorBidi" w:cstheme="majorBidi"/>
                <w:b/>
                <w:i/>
                <w:iCs/>
              </w:rPr>
              <w:t>, 202</w:t>
            </w:r>
            <w:r w:rsidR="006253AA" w:rsidRPr="00465D64">
              <w:rPr>
                <w:rFonts w:asciiTheme="majorBidi" w:hAnsiTheme="majorBidi" w:cstheme="majorBidi"/>
                <w:b/>
                <w:i/>
                <w:iCs/>
              </w:rPr>
              <w:t>5</w:t>
            </w:r>
          </w:p>
          <w:p w14:paraId="1BF2EF79" w14:textId="06B78652" w:rsidR="0095460C" w:rsidRPr="000B6132" w:rsidRDefault="0095460C" w:rsidP="000B6132">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465D64">
              <w:rPr>
                <w:rFonts w:asciiTheme="majorBidi" w:eastAsia="CIDFont+F8" w:hAnsiTheme="majorBidi" w:cstheme="majorBidi"/>
                <w:b/>
                <w:bCs/>
                <w:color w:val="FF0000"/>
                <w:highlight w:val="yellow"/>
              </w:rPr>
              <w:t>Note: Special Instructions:</w:t>
            </w:r>
            <w:r w:rsidRPr="00465D64">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607784F5" w14:textId="51D9C175" w:rsidR="0095460C" w:rsidRPr="00465D64" w:rsidRDefault="0095460C" w:rsidP="0095460C">
            <w:pPr>
              <w:keepNext/>
              <w:keepLines/>
              <w:spacing w:after="0"/>
              <w:jc w:val="both"/>
              <w:rPr>
                <w:rFonts w:asciiTheme="majorBidi" w:hAnsiTheme="majorBidi" w:cstheme="majorBidi"/>
                <w:bCs/>
                <w:lang w:val="en-US"/>
              </w:rPr>
            </w:pPr>
            <w:r w:rsidRPr="00465D64">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FC4BBB" w:rsidRPr="00465D64" w14:paraId="24C5440B" w14:textId="77777777" w:rsidTr="00145AD0">
        <w:trPr>
          <w:trHeight w:val="319"/>
        </w:trPr>
        <w:tc>
          <w:tcPr>
            <w:tcW w:w="2520" w:type="dxa"/>
            <w:vAlign w:val="center"/>
          </w:tcPr>
          <w:p w14:paraId="4EC7B968" w14:textId="77777777" w:rsidR="00FC4BBB" w:rsidRPr="00465D64" w:rsidRDefault="00FC4BBB" w:rsidP="008D7100">
            <w:pPr>
              <w:keepNext/>
              <w:keepLines/>
              <w:autoSpaceDE w:val="0"/>
              <w:autoSpaceDN w:val="0"/>
              <w:adjustRightInd w:val="0"/>
              <w:spacing w:after="0" w:line="240" w:lineRule="auto"/>
              <w:rPr>
                <w:rFonts w:asciiTheme="majorBidi" w:eastAsia="CIDFont+F8" w:hAnsiTheme="majorBidi" w:cstheme="majorBidi"/>
                <w:b/>
                <w:bCs/>
                <w:lang w:val="en-US"/>
              </w:rPr>
            </w:pPr>
            <w:r w:rsidRPr="00465D64">
              <w:rPr>
                <w:rFonts w:asciiTheme="majorBidi" w:eastAsia="CIDFont+F8" w:hAnsiTheme="majorBidi" w:cstheme="majorBidi"/>
                <w:b/>
                <w:bCs/>
                <w:lang w:val="en-US"/>
              </w:rPr>
              <w:t>QUERIES ABOUT THIS ITB</w:t>
            </w:r>
          </w:p>
          <w:p w14:paraId="5F20A764" w14:textId="77777777" w:rsidR="00FC4BBB" w:rsidRPr="00465D64" w:rsidRDefault="00FC4BBB" w:rsidP="008D7100">
            <w:pPr>
              <w:keepNext/>
              <w:keepLines/>
              <w:spacing w:after="0" w:line="240" w:lineRule="auto"/>
              <w:rPr>
                <w:rFonts w:asciiTheme="majorBidi" w:hAnsiTheme="majorBidi" w:cstheme="majorBidi"/>
                <w:b/>
                <w:bCs/>
              </w:rPr>
            </w:pPr>
          </w:p>
        </w:tc>
        <w:tc>
          <w:tcPr>
            <w:tcW w:w="2255" w:type="dxa"/>
            <w:vAlign w:val="center"/>
          </w:tcPr>
          <w:p w14:paraId="02C294A7" w14:textId="77777777" w:rsidR="00FC4BBB" w:rsidRPr="00465D64" w:rsidRDefault="00FC4BBB" w:rsidP="008D7100">
            <w:pPr>
              <w:keepNext/>
              <w:keepLines/>
              <w:spacing w:after="0"/>
              <w:rPr>
                <w:rFonts w:asciiTheme="majorBidi" w:hAnsiTheme="majorBidi" w:cstheme="majorBidi"/>
                <w:highlight w:val="yellow"/>
              </w:rPr>
            </w:pPr>
          </w:p>
        </w:tc>
        <w:tc>
          <w:tcPr>
            <w:tcW w:w="6095" w:type="dxa"/>
            <w:shd w:val="clear" w:color="auto" w:fill="FFFFFF" w:themeFill="background1"/>
          </w:tcPr>
          <w:p w14:paraId="2CD5E52A" w14:textId="38EB2CC6" w:rsidR="00FC4BBB" w:rsidRPr="00465D64" w:rsidRDefault="00FC4BBB" w:rsidP="001505A8">
            <w:pPr>
              <w:keepNext/>
              <w:keepLines/>
              <w:autoSpaceDE w:val="0"/>
              <w:autoSpaceDN w:val="0"/>
              <w:adjustRightInd w:val="0"/>
              <w:spacing w:after="0" w:line="240" w:lineRule="auto"/>
              <w:jc w:val="both"/>
              <w:rPr>
                <w:rFonts w:asciiTheme="majorBidi" w:eastAsia="CIDFont+F8" w:hAnsiTheme="majorBidi" w:cstheme="majorBidi"/>
              </w:rPr>
            </w:pPr>
            <w:r w:rsidRPr="00465D64">
              <w:rPr>
                <w:rFonts w:asciiTheme="majorBidi" w:eastAsia="CIDFont+F8" w:hAnsiTheme="majorBidi" w:cstheme="majorBidi"/>
                <w:lang w:val="en-US"/>
              </w:rPr>
              <w:t xml:space="preserve">All questions regarding this ITB shall be submitted in writing to the following email: </w:t>
            </w:r>
            <w:hyperlink r:id="rId14" w:history="1">
              <w:r w:rsidRPr="00465D64">
                <w:rPr>
                  <w:rStyle w:val="Hyperlink"/>
                  <w:rFonts w:asciiTheme="majorBidi" w:eastAsia="CIDFont+F8" w:hAnsiTheme="majorBidi" w:cstheme="majorBidi"/>
                  <w:lang w:val="en-US"/>
                </w:rPr>
                <w:t>rim.fares@redcross.org.lb</w:t>
              </w:r>
            </w:hyperlink>
            <w:r w:rsidRPr="00465D64">
              <w:rPr>
                <w:rFonts w:asciiTheme="majorBidi" w:eastAsia="CIDFont+F8" w:hAnsiTheme="majorBidi" w:cstheme="majorBidi"/>
                <w:lang w:val="en-US"/>
              </w:rPr>
              <w:t xml:space="preserve"> .please indicate the </w:t>
            </w:r>
            <w:r w:rsidRPr="00465D64">
              <w:rPr>
                <w:rFonts w:asciiTheme="majorBidi" w:hAnsiTheme="majorBidi" w:cstheme="majorBidi"/>
                <w:b/>
                <w:i/>
                <w:iCs/>
              </w:rPr>
              <w:t xml:space="preserve">Tender reference </w:t>
            </w:r>
            <w:r w:rsidRPr="00465D64">
              <w:rPr>
                <w:rFonts w:asciiTheme="majorBidi" w:hAnsiTheme="majorBidi" w:cstheme="majorBidi"/>
                <w:b/>
                <w:i/>
                <w:iCs/>
                <w:color w:val="FF0000"/>
              </w:rPr>
              <w:t>only</w:t>
            </w:r>
            <w:r w:rsidR="006253AA" w:rsidRPr="00465D64">
              <w:rPr>
                <w:rFonts w:asciiTheme="majorBidi" w:hAnsiTheme="majorBidi" w:cstheme="majorBidi"/>
                <w:b/>
                <w:i/>
                <w:iCs/>
              </w:rPr>
              <w:t>: ITB-2025-0</w:t>
            </w:r>
            <w:r w:rsidR="00803BB0" w:rsidRPr="00465D64">
              <w:rPr>
                <w:rFonts w:asciiTheme="majorBidi" w:hAnsiTheme="majorBidi" w:cstheme="majorBidi"/>
                <w:b/>
                <w:i/>
                <w:iCs/>
              </w:rPr>
              <w:t>1</w:t>
            </w:r>
            <w:r w:rsidR="00D277F0" w:rsidRPr="00465D64">
              <w:rPr>
                <w:rFonts w:asciiTheme="majorBidi" w:hAnsiTheme="majorBidi" w:cstheme="majorBidi"/>
                <w:b/>
                <w:i/>
                <w:iCs/>
              </w:rPr>
              <w:t>5</w:t>
            </w:r>
            <w:r w:rsidR="008E34B5" w:rsidRPr="00465D64">
              <w:rPr>
                <w:rFonts w:asciiTheme="majorBidi" w:hAnsiTheme="majorBidi" w:cstheme="majorBidi"/>
                <w:b/>
                <w:i/>
                <w:iCs/>
              </w:rPr>
              <w:t xml:space="preserve">. </w:t>
            </w:r>
          </w:p>
        </w:tc>
      </w:tr>
      <w:tr w:rsidR="00FC4BBB" w:rsidRPr="00465D64" w14:paraId="090009B3" w14:textId="77777777" w:rsidTr="00145AD0">
        <w:trPr>
          <w:trHeight w:val="341"/>
        </w:trPr>
        <w:tc>
          <w:tcPr>
            <w:tcW w:w="2520" w:type="dxa"/>
            <w:vAlign w:val="center"/>
          </w:tcPr>
          <w:p w14:paraId="3ED00DEC"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Tender delivery</w:t>
            </w:r>
          </w:p>
        </w:tc>
        <w:tc>
          <w:tcPr>
            <w:tcW w:w="2255" w:type="dxa"/>
            <w:vAlign w:val="center"/>
          </w:tcPr>
          <w:p w14:paraId="4EB2EBDA"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Delivery address</w:t>
            </w:r>
          </w:p>
        </w:tc>
        <w:tc>
          <w:tcPr>
            <w:tcW w:w="6095" w:type="dxa"/>
          </w:tcPr>
          <w:p w14:paraId="410EF139" w14:textId="77777777" w:rsidR="00FC4BBB" w:rsidRPr="00465D64" w:rsidRDefault="00FC4BBB" w:rsidP="008D7100">
            <w:pPr>
              <w:keepNext/>
              <w:keepLines/>
              <w:spacing w:after="0" w:line="240" w:lineRule="auto"/>
              <w:jc w:val="both"/>
              <w:rPr>
                <w:rFonts w:asciiTheme="majorBidi" w:hAnsiTheme="majorBidi" w:cstheme="majorBidi"/>
                <w:noProof/>
              </w:rPr>
            </w:pPr>
            <w:r w:rsidRPr="00465D64">
              <w:rPr>
                <w:rFonts w:asciiTheme="majorBidi" w:hAnsiTheme="majorBidi" w:cstheme="majorBidi"/>
                <w:noProof/>
              </w:rPr>
              <w:t>Lebanese Red Cross ,Finance office- 2</w:t>
            </w:r>
            <w:r w:rsidRPr="00465D64">
              <w:rPr>
                <w:rFonts w:asciiTheme="majorBidi" w:hAnsiTheme="majorBidi" w:cstheme="majorBidi"/>
                <w:noProof/>
                <w:vertAlign w:val="superscript"/>
              </w:rPr>
              <w:t>nd</w:t>
            </w:r>
            <w:r w:rsidRPr="00465D64">
              <w:rPr>
                <w:rFonts w:asciiTheme="majorBidi" w:hAnsiTheme="majorBidi" w:cstheme="majorBidi"/>
                <w:noProof/>
              </w:rPr>
              <w:t xml:space="preserve">  Floor, Head Quarter</w:t>
            </w:r>
          </w:p>
          <w:p w14:paraId="7548E82D" w14:textId="77777777" w:rsidR="00FC4BBB" w:rsidRPr="00465D64" w:rsidRDefault="00FC4BBB" w:rsidP="008D7100">
            <w:pPr>
              <w:keepNext/>
              <w:keepLines/>
              <w:spacing w:after="0" w:line="240" w:lineRule="auto"/>
              <w:jc w:val="both"/>
              <w:rPr>
                <w:rFonts w:asciiTheme="majorBidi" w:hAnsiTheme="majorBidi" w:cstheme="majorBidi"/>
                <w:noProof/>
              </w:rPr>
            </w:pPr>
            <w:r w:rsidRPr="00465D64">
              <w:rPr>
                <w:rFonts w:asciiTheme="majorBidi" w:hAnsiTheme="majorBidi" w:cstheme="majorBidi"/>
                <w:noProof/>
              </w:rPr>
              <w:t>Spears St Freet,Kantari, Beirut, Lebanon</w:t>
            </w:r>
          </w:p>
        </w:tc>
      </w:tr>
      <w:tr w:rsidR="00FC4BBB" w:rsidRPr="00465D64" w14:paraId="65CC0882" w14:textId="77777777" w:rsidTr="00145AD0">
        <w:trPr>
          <w:trHeight w:val="195"/>
        </w:trPr>
        <w:tc>
          <w:tcPr>
            <w:tcW w:w="2520" w:type="dxa"/>
            <w:vAlign w:val="center"/>
          </w:tcPr>
          <w:p w14:paraId="6180DB89"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Lead Time delivery</w:t>
            </w:r>
          </w:p>
        </w:tc>
        <w:tc>
          <w:tcPr>
            <w:tcW w:w="2255" w:type="dxa"/>
            <w:vAlign w:val="center"/>
          </w:tcPr>
          <w:p w14:paraId="277309DC" w14:textId="77777777" w:rsidR="00FC4BBB" w:rsidRPr="00465D64" w:rsidRDefault="00FC4BBB" w:rsidP="008D7100">
            <w:pPr>
              <w:keepNext/>
              <w:keepLines/>
              <w:spacing w:after="0" w:line="240" w:lineRule="auto"/>
              <w:rPr>
                <w:rFonts w:asciiTheme="majorBidi" w:hAnsiTheme="majorBidi" w:cstheme="majorBidi"/>
              </w:rPr>
            </w:pPr>
          </w:p>
        </w:tc>
        <w:tc>
          <w:tcPr>
            <w:tcW w:w="6095" w:type="dxa"/>
            <w:shd w:val="clear" w:color="auto" w:fill="auto"/>
          </w:tcPr>
          <w:p w14:paraId="034E16C4" w14:textId="3B7676EC" w:rsidR="003B77FD" w:rsidRPr="00BA37AE" w:rsidRDefault="000B6132" w:rsidP="000B6132">
            <w:pPr>
              <w:keepNext/>
              <w:keepLines/>
              <w:spacing w:after="0" w:line="240" w:lineRule="auto"/>
              <w:jc w:val="both"/>
              <w:rPr>
                <w:rFonts w:asciiTheme="majorBidi" w:hAnsiTheme="majorBidi" w:cstheme="majorBidi"/>
                <w:lang w:val="en-US"/>
              </w:rPr>
            </w:pPr>
            <w:r w:rsidRPr="000B6132">
              <w:rPr>
                <w:rFonts w:asciiTheme="majorBidi" w:hAnsiTheme="majorBidi" w:cstheme="majorBidi"/>
              </w:rPr>
              <w:t>5 working days if in stock, or up to 8 weeks from the Purchase Order if imported.</w:t>
            </w:r>
          </w:p>
        </w:tc>
      </w:tr>
      <w:tr w:rsidR="00FC4BBB" w:rsidRPr="00465D64" w14:paraId="7F5937F6" w14:textId="77777777" w:rsidTr="00145AD0">
        <w:trPr>
          <w:trHeight w:val="195"/>
        </w:trPr>
        <w:tc>
          <w:tcPr>
            <w:tcW w:w="2520" w:type="dxa"/>
            <w:vAlign w:val="center"/>
          </w:tcPr>
          <w:p w14:paraId="5F6F62FB"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Goods/ services delivery period</w:t>
            </w:r>
          </w:p>
        </w:tc>
        <w:tc>
          <w:tcPr>
            <w:tcW w:w="2255" w:type="dxa"/>
            <w:vAlign w:val="center"/>
          </w:tcPr>
          <w:p w14:paraId="4F351C69"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1 year FWA</w:t>
            </w:r>
          </w:p>
        </w:tc>
        <w:tc>
          <w:tcPr>
            <w:tcW w:w="6095" w:type="dxa"/>
            <w:shd w:val="clear" w:color="auto" w:fill="auto"/>
          </w:tcPr>
          <w:p w14:paraId="438FD132" w14:textId="233B2C35" w:rsidR="00FC4BBB" w:rsidRPr="00465D64" w:rsidRDefault="00FC4BBB" w:rsidP="008D7100">
            <w:pPr>
              <w:keepNext/>
              <w:keepLines/>
              <w:spacing w:after="0" w:line="240" w:lineRule="auto"/>
              <w:jc w:val="both"/>
              <w:rPr>
                <w:rFonts w:asciiTheme="majorBidi" w:hAnsiTheme="majorBidi" w:cstheme="majorBidi"/>
              </w:rPr>
            </w:pPr>
            <w:r w:rsidRPr="00465D64">
              <w:rPr>
                <w:rFonts w:asciiTheme="majorBidi" w:hAnsiTheme="majorBidi" w:cstheme="majorBidi"/>
              </w:rPr>
              <w:t xml:space="preserve">Awarded Bidder(s) must commit to </w:t>
            </w:r>
            <w:r w:rsidR="004846A7">
              <w:rPr>
                <w:rFonts w:asciiTheme="majorBidi" w:hAnsiTheme="majorBidi" w:cstheme="majorBidi"/>
              </w:rPr>
              <w:t>Two</w:t>
            </w:r>
            <w:r w:rsidRPr="00465D64">
              <w:rPr>
                <w:rFonts w:asciiTheme="majorBidi" w:hAnsiTheme="majorBidi" w:cstheme="majorBidi"/>
              </w:rPr>
              <w:t xml:space="preserve"> Year Framework Agreement.</w:t>
            </w:r>
            <w:r w:rsidR="00E47869" w:rsidRPr="00465D64">
              <w:rPr>
                <w:rFonts w:asciiTheme="majorBidi" w:hAnsiTheme="majorBidi" w:cstheme="majorBidi"/>
              </w:rPr>
              <w:t xml:space="preserve"> With possibility of one year extension</w:t>
            </w:r>
          </w:p>
        </w:tc>
      </w:tr>
      <w:tr w:rsidR="00FC4BBB" w:rsidRPr="00465D64" w14:paraId="3A46A94F" w14:textId="77777777" w:rsidTr="00145AD0">
        <w:trPr>
          <w:trHeight w:val="338"/>
        </w:trPr>
        <w:tc>
          <w:tcPr>
            <w:tcW w:w="2520" w:type="dxa"/>
            <w:vAlign w:val="center"/>
          </w:tcPr>
          <w:p w14:paraId="1CC4DF8A"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Goods delivery location</w:t>
            </w:r>
          </w:p>
        </w:tc>
        <w:tc>
          <w:tcPr>
            <w:tcW w:w="2255" w:type="dxa"/>
            <w:vAlign w:val="center"/>
          </w:tcPr>
          <w:p w14:paraId="47C07EAF" w14:textId="77777777" w:rsidR="00FC4BBB" w:rsidRPr="00465D64" w:rsidRDefault="00FC4BBB" w:rsidP="008D7100">
            <w:pPr>
              <w:keepNext/>
              <w:keepLines/>
              <w:spacing w:after="0" w:line="240" w:lineRule="auto"/>
              <w:rPr>
                <w:rFonts w:asciiTheme="majorBidi" w:hAnsiTheme="majorBidi" w:cstheme="majorBidi"/>
              </w:rPr>
            </w:pPr>
          </w:p>
        </w:tc>
        <w:tc>
          <w:tcPr>
            <w:tcW w:w="6095" w:type="dxa"/>
          </w:tcPr>
          <w:p w14:paraId="3EC8D957" w14:textId="43A5F155" w:rsidR="00FC4BBB" w:rsidRPr="00465D64" w:rsidRDefault="00C3490F" w:rsidP="00C3490F">
            <w:pPr>
              <w:keepNext/>
              <w:keepLines/>
              <w:spacing w:after="0" w:line="240" w:lineRule="auto"/>
              <w:jc w:val="both"/>
              <w:rPr>
                <w:rFonts w:asciiTheme="majorBidi" w:hAnsiTheme="majorBidi" w:cstheme="majorBidi"/>
                <w:noProof/>
              </w:rPr>
            </w:pPr>
            <w:r w:rsidRPr="00465D64">
              <w:rPr>
                <w:rFonts w:asciiTheme="majorBidi" w:hAnsiTheme="majorBidi" w:cstheme="majorBidi"/>
              </w:rPr>
              <w:t>BTS branch located at the LRC</w:t>
            </w:r>
            <w:r w:rsidRPr="00465D64">
              <w:rPr>
                <w:rFonts w:asciiTheme="majorBidi" w:hAnsiTheme="majorBidi" w:cstheme="majorBidi"/>
                <w:noProof/>
              </w:rPr>
              <w:t xml:space="preserve"> Head Quarter Spears St Freet,Kantari, Beirut, Lebanon</w:t>
            </w:r>
          </w:p>
        </w:tc>
      </w:tr>
      <w:tr w:rsidR="00FC4BBB" w:rsidRPr="00465D64" w14:paraId="649CD13B" w14:textId="77777777" w:rsidTr="00145AD0">
        <w:trPr>
          <w:trHeight w:val="338"/>
        </w:trPr>
        <w:tc>
          <w:tcPr>
            <w:tcW w:w="2520" w:type="dxa"/>
            <w:vAlign w:val="center"/>
          </w:tcPr>
          <w:p w14:paraId="43DA1936"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Marking/ labelling</w:t>
            </w:r>
          </w:p>
        </w:tc>
        <w:tc>
          <w:tcPr>
            <w:tcW w:w="2255" w:type="dxa"/>
            <w:vAlign w:val="center"/>
          </w:tcPr>
          <w:p w14:paraId="2105FA78" w14:textId="77777777" w:rsidR="00FC4BBB" w:rsidRPr="00465D64" w:rsidRDefault="00FC4BBB" w:rsidP="008D7100">
            <w:pPr>
              <w:keepNext/>
              <w:keepLines/>
              <w:spacing w:after="0" w:line="240" w:lineRule="auto"/>
              <w:rPr>
                <w:rFonts w:asciiTheme="majorBidi" w:hAnsiTheme="majorBidi" w:cstheme="majorBidi"/>
              </w:rPr>
            </w:pPr>
          </w:p>
        </w:tc>
        <w:tc>
          <w:tcPr>
            <w:tcW w:w="6095" w:type="dxa"/>
          </w:tcPr>
          <w:p w14:paraId="7D669CDD" w14:textId="5199879B" w:rsidR="00FC4BBB" w:rsidRPr="00465D64" w:rsidRDefault="00EC5CE6" w:rsidP="008D7100">
            <w:pPr>
              <w:keepNext/>
              <w:keepLines/>
              <w:spacing w:after="0" w:line="240" w:lineRule="auto"/>
              <w:jc w:val="both"/>
              <w:rPr>
                <w:rFonts w:asciiTheme="majorBidi" w:hAnsiTheme="majorBidi" w:cstheme="majorBidi"/>
              </w:rPr>
            </w:pPr>
            <w:r>
              <w:rPr>
                <w:rFonts w:asciiTheme="majorBidi" w:hAnsiTheme="majorBidi" w:cstheme="majorBidi"/>
              </w:rPr>
              <w:t xml:space="preserve">Refer to the Annex 3 detailed specification </w:t>
            </w:r>
          </w:p>
        </w:tc>
      </w:tr>
      <w:tr w:rsidR="000B6132" w:rsidRPr="00465D64" w14:paraId="5FCC8534" w14:textId="77777777" w:rsidTr="0010463A">
        <w:trPr>
          <w:trHeight w:val="338"/>
        </w:trPr>
        <w:tc>
          <w:tcPr>
            <w:tcW w:w="2520" w:type="dxa"/>
            <w:vAlign w:val="center"/>
          </w:tcPr>
          <w:p w14:paraId="1D10DB9B" w14:textId="1A9B026C" w:rsidR="000B6132" w:rsidRPr="00465D64" w:rsidRDefault="000B6132" w:rsidP="000B6132">
            <w:pPr>
              <w:keepNext/>
              <w:keepLines/>
              <w:spacing w:after="0" w:line="240" w:lineRule="auto"/>
              <w:rPr>
                <w:rFonts w:asciiTheme="majorBidi" w:hAnsiTheme="majorBidi" w:cstheme="majorBidi"/>
                <w:b/>
                <w:bCs/>
              </w:rPr>
            </w:pPr>
            <w:r>
              <w:rPr>
                <w:rFonts w:asciiTheme="majorBidi" w:hAnsiTheme="majorBidi" w:cstheme="majorBidi"/>
                <w:b/>
                <w:bCs/>
              </w:rPr>
              <w:t>Data Sheet</w:t>
            </w:r>
          </w:p>
        </w:tc>
        <w:tc>
          <w:tcPr>
            <w:tcW w:w="2255" w:type="dxa"/>
          </w:tcPr>
          <w:p w14:paraId="2AC59729" w14:textId="354A78ED" w:rsidR="000B6132" w:rsidRPr="000B6132" w:rsidRDefault="000B6132" w:rsidP="000B6132">
            <w:pPr>
              <w:keepNext/>
              <w:keepLines/>
              <w:spacing w:after="0" w:line="240" w:lineRule="auto"/>
              <w:rPr>
                <w:rFonts w:asciiTheme="majorBidi" w:hAnsiTheme="majorBidi" w:cstheme="majorBidi"/>
                <w:b/>
                <w:bCs/>
              </w:rPr>
            </w:pPr>
            <w:r w:rsidRPr="000B6132">
              <w:rPr>
                <w:rFonts w:asciiTheme="majorBidi" w:hAnsiTheme="majorBidi" w:cstheme="majorBidi"/>
                <w:b/>
                <w:bCs/>
                <w:color w:val="FF0000"/>
              </w:rPr>
              <w:t>Mandatory</w:t>
            </w:r>
          </w:p>
        </w:tc>
        <w:tc>
          <w:tcPr>
            <w:tcW w:w="6095" w:type="dxa"/>
          </w:tcPr>
          <w:p w14:paraId="7944CF2A" w14:textId="050DDFC3" w:rsidR="000B6132" w:rsidRPr="000B6132" w:rsidRDefault="000B6132" w:rsidP="000B6132">
            <w:pPr>
              <w:keepNext/>
              <w:keepLines/>
              <w:spacing w:after="0" w:line="240" w:lineRule="auto"/>
              <w:jc w:val="both"/>
              <w:rPr>
                <w:rFonts w:asciiTheme="majorBidi" w:hAnsiTheme="majorBidi" w:cstheme="majorBidi"/>
              </w:rPr>
            </w:pPr>
            <w:r w:rsidRPr="000B6132">
              <w:rPr>
                <w:rFonts w:asciiTheme="majorBidi" w:hAnsiTheme="majorBidi" w:cstheme="majorBidi"/>
              </w:rPr>
              <w:t>The supplier must provide a data sheet for each proposed item, marking it with the same reference number as listed in Annex 2: Bid Form.</w:t>
            </w:r>
          </w:p>
        </w:tc>
      </w:tr>
      <w:tr w:rsidR="000B6132" w:rsidRPr="00465D64" w14:paraId="77C5F128" w14:textId="77777777" w:rsidTr="0010463A">
        <w:trPr>
          <w:trHeight w:val="402"/>
        </w:trPr>
        <w:tc>
          <w:tcPr>
            <w:tcW w:w="2520" w:type="dxa"/>
            <w:vAlign w:val="center"/>
          </w:tcPr>
          <w:p w14:paraId="6F13A384" w14:textId="77777777" w:rsidR="000B6132" w:rsidRPr="00465D64" w:rsidRDefault="000B6132" w:rsidP="000B6132">
            <w:pPr>
              <w:keepNext/>
              <w:keepLines/>
              <w:spacing w:after="0" w:line="240" w:lineRule="auto"/>
              <w:rPr>
                <w:rFonts w:asciiTheme="majorBidi" w:hAnsiTheme="majorBidi" w:cstheme="majorBidi"/>
                <w:b/>
                <w:bCs/>
              </w:rPr>
            </w:pPr>
            <w:r w:rsidRPr="00465D64">
              <w:rPr>
                <w:rFonts w:asciiTheme="majorBidi" w:hAnsiTheme="majorBidi" w:cstheme="majorBidi"/>
                <w:b/>
                <w:bCs/>
              </w:rPr>
              <w:t>Samples</w:t>
            </w:r>
          </w:p>
        </w:tc>
        <w:tc>
          <w:tcPr>
            <w:tcW w:w="2255" w:type="dxa"/>
            <w:shd w:val="clear" w:color="auto" w:fill="auto"/>
          </w:tcPr>
          <w:p w14:paraId="5F74EC0C" w14:textId="3DE7762E" w:rsidR="000B6132" w:rsidRPr="000B6132" w:rsidRDefault="000B6132" w:rsidP="000B6132">
            <w:pPr>
              <w:keepNext/>
              <w:keepLines/>
              <w:spacing w:after="0" w:line="240" w:lineRule="auto"/>
              <w:rPr>
                <w:rFonts w:asciiTheme="majorBidi" w:hAnsiTheme="majorBidi" w:cstheme="majorBidi"/>
              </w:rPr>
            </w:pPr>
            <w:r w:rsidRPr="000B6132">
              <w:rPr>
                <w:rFonts w:asciiTheme="majorBidi" w:hAnsiTheme="majorBidi" w:cstheme="majorBidi"/>
              </w:rPr>
              <w:t>Mandatory if requested by LRC</w:t>
            </w:r>
          </w:p>
        </w:tc>
        <w:tc>
          <w:tcPr>
            <w:tcW w:w="6095" w:type="dxa"/>
            <w:shd w:val="clear" w:color="auto" w:fill="FFFFFF" w:themeFill="background1"/>
          </w:tcPr>
          <w:p w14:paraId="2390742F" w14:textId="4277636B" w:rsidR="000B6132" w:rsidRPr="000B6132" w:rsidRDefault="000B6132" w:rsidP="000B6132">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0B6132">
              <w:rPr>
                <w:rFonts w:asciiTheme="majorBidi" w:hAnsiTheme="majorBidi" w:cstheme="majorBidi"/>
              </w:rPr>
              <w:t>The supplier must be able to submit samples of the proposed items if requested by LRC.</w:t>
            </w:r>
          </w:p>
        </w:tc>
      </w:tr>
      <w:tr w:rsidR="00FC4BBB" w:rsidRPr="00465D64" w14:paraId="51F65587" w14:textId="77777777" w:rsidTr="00145AD0">
        <w:trPr>
          <w:trHeight w:val="338"/>
        </w:trPr>
        <w:tc>
          <w:tcPr>
            <w:tcW w:w="2520" w:type="dxa"/>
            <w:vAlign w:val="center"/>
          </w:tcPr>
          <w:p w14:paraId="7FC193AC"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Bid validity for evaluation</w:t>
            </w:r>
          </w:p>
        </w:tc>
        <w:tc>
          <w:tcPr>
            <w:tcW w:w="2255" w:type="dxa"/>
            <w:vAlign w:val="center"/>
          </w:tcPr>
          <w:p w14:paraId="404B2F56"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3 calendar months</w:t>
            </w:r>
          </w:p>
        </w:tc>
        <w:tc>
          <w:tcPr>
            <w:tcW w:w="6095" w:type="dxa"/>
          </w:tcPr>
          <w:p w14:paraId="1F63C7D7" w14:textId="77777777" w:rsidR="00FC4BBB" w:rsidRPr="00465D64" w:rsidRDefault="00FC4BBB" w:rsidP="008D7100">
            <w:pPr>
              <w:keepNext/>
              <w:keepLines/>
              <w:spacing w:after="0" w:line="240" w:lineRule="auto"/>
              <w:jc w:val="both"/>
              <w:rPr>
                <w:rFonts w:asciiTheme="majorBidi" w:hAnsiTheme="majorBidi" w:cstheme="majorBidi"/>
                <w:b/>
                <w:bCs/>
              </w:rPr>
            </w:pPr>
            <w:r w:rsidRPr="00465D64">
              <w:rPr>
                <w:rFonts w:asciiTheme="majorBidi" w:hAnsiTheme="majorBidi" w:cstheme="majorBidi"/>
              </w:rPr>
              <w:t>Bids shall remain valid for a period of three (3) calendar months from the deadline for the receipt of bids</w:t>
            </w:r>
          </w:p>
        </w:tc>
      </w:tr>
      <w:tr w:rsidR="00FC4BBB" w:rsidRPr="00465D64" w14:paraId="60EE047B" w14:textId="77777777" w:rsidTr="00145AD0">
        <w:trPr>
          <w:trHeight w:val="71"/>
        </w:trPr>
        <w:tc>
          <w:tcPr>
            <w:tcW w:w="2520" w:type="dxa"/>
            <w:vMerge w:val="restart"/>
            <w:vAlign w:val="center"/>
          </w:tcPr>
          <w:p w14:paraId="723BEE63"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Liquidated damages</w:t>
            </w:r>
          </w:p>
        </w:tc>
        <w:tc>
          <w:tcPr>
            <w:tcW w:w="2255" w:type="dxa"/>
            <w:tcBorders>
              <w:bottom w:val="single" w:sz="4" w:space="0" w:color="auto"/>
            </w:tcBorders>
            <w:vAlign w:val="center"/>
          </w:tcPr>
          <w:p w14:paraId="00353DB6"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Damages per calendar day of delay</w:t>
            </w:r>
          </w:p>
        </w:tc>
        <w:tc>
          <w:tcPr>
            <w:tcW w:w="6095" w:type="dxa"/>
            <w:tcBorders>
              <w:bottom w:val="single" w:sz="4" w:space="0" w:color="auto"/>
            </w:tcBorders>
          </w:tcPr>
          <w:p w14:paraId="158D1868" w14:textId="77777777" w:rsidR="00FC4BBB" w:rsidRPr="00465D64" w:rsidRDefault="00FC4BBB" w:rsidP="008D7100">
            <w:pPr>
              <w:keepNext/>
              <w:keepLines/>
              <w:spacing w:after="0" w:line="240" w:lineRule="auto"/>
              <w:jc w:val="both"/>
              <w:rPr>
                <w:rFonts w:asciiTheme="majorBidi" w:hAnsiTheme="majorBidi" w:cstheme="majorBidi"/>
              </w:rPr>
            </w:pPr>
            <w:r w:rsidRPr="00465D64">
              <w:rPr>
                <w:rFonts w:asciiTheme="majorBidi" w:hAnsiTheme="majorBidi" w:cstheme="majorBidi"/>
              </w:rPr>
              <w:t xml:space="preserve">0.5% of contract value </w:t>
            </w:r>
          </w:p>
        </w:tc>
      </w:tr>
      <w:tr w:rsidR="00FC4BBB" w:rsidRPr="00465D64" w14:paraId="0F63BDCE" w14:textId="77777777" w:rsidTr="00145AD0">
        <w:trPr>
          <w:trHeight w:val="41"/>
        </w:trPr>
        <w:tc>
          <w:tcPr>
            <w:tcW w:w="2520" w:type="dxa"/>
            <w:vMerge/>
            <w:tcBorders>
              <w:bottom w:val="single" w:sz="4" w:space="0" w:color="auto"/>
            </w:tcBorders>
            <w:vAlign w:val="center"/>
          </w:tcPr>
          <w:p w14:paraId="262EBB75" w14:textId="77777777" w:rsidR="00FC4BBB" w:rsidRPr="00465D64" w:rsidRDefault="00FC4BBB" w:rsidP="008D7100">
            <w:pPr>
              <w:keepNext/>
              <w:keepLines/>
              <w:spacing w:after="0" w:line="240" w:lineRule="auto"/>
              <w:rPr>
                <w:rFonts w:asciiTheme="majorBidi" w:hAnsiTheme="majorBidi" w:cstheme="majorBidi"/>
                <w:b/>
                <w:bCs/>
              </w:rPr>
            </w:pPr>
          </w:p>
        </w:tc>
        <w:tc>
          <w:tcPr>
            <w:tcW w:w="2255" w:type="dxa"/>
            <w:tcBorders>
              <w:bottom w:val="single" w:sz="4" w:space="0" w:color="auto"/>
            </w:tcBorders>
            <w:vAlign w:val="center"/>
          </w:tcPr>
          <w:p w14:paraId="69DA3C36"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Maximum delay damages</w:t>
            </w:r>
          </w:p>
        </w:tc>
        <w:tc>
          <w:tcPr>
            <w:tcW w:w="6095" w:type="dxa"/>
            <w:tcBorders>
              <w:bottom w:val="single" w:sz="4" w:space="0" w:color="auto"/>
            </w:tcBorders>
          </w:tcPr>
          <w:p w14:paraId="7444D31C" w14:textId="77777777" w:rsidR="00FC4BBB" w:rsidRPr="00465D64" w:rsidRDefault="00FC4BBB" w:rsidP="008D7100">
            <w:pPr>
              <w:keepNext/>
              <w:keepLines/>
              <w:spacing w:after="0" w:line="240" w:lineRule="auto"/>
              <w:jc w:val="both"/>
              <w:rPr>
                <w:rFonts w:asciiTheme="majorBidi" w:hAnsiTheme="majorBidi" w:cstheme="majorBidi"/>
              </w:rPr>
            </w:pPr>
            <w:r w:rsidRPr="00465D64">
              <w:rPr>
                <w:rFonts w:asciiTheme="majorBidi" w:hAnsiTheme="majorBidi" w:cstheme="majorBidi"/>
              </w:rPr>
              <w:t>5% of contract value</w:t>
            </w:r>
          </w:p>
        </w:tc>
      </w:tr>
      <w:tr w:rsidR="00FC4BBB" w:rsidRPr="00465D64" w14:paraId="35DD3AD7" w14:textId="77777777" w:rsidTr="00145AD0">
        <w:trPr>
          <w:trHeight w:val="41"/>
        </w:trPr>
        <w:tc>
          <w:tcPr>
            <w:tcW w:w="2520" w:type="dxa"/>
            <w:vMerge w:val="restart"/>
            <w:tcBorders>
              <w:top w:val="nil"/>
              <w:left w:val="single" w:sz="4" w:space="0" w:color="auto"/>
              <w:right w:val="single" w:sz="4" w:space="0" w:color="auto"/>
            </w:tcBorders>
            <w:vAlign w:val="center"/>
          </w:tcPr>
          <w:p w14:paraId="00753938" w14:textId="77777777" w:rsidR="00FC4BBB" w:rsidRPr="00465D64" w:rsidRDefault="00FC4BBB" w:rsidP="008D7100">
            <w:pPr>
              <w:keepNext/>
              <w:keepLines/>
              <w:spacing w:after="0" w:line="240" w:lineRule="auto"/>
              <w:rPr>
                <w:rFonts w:asciiTheme="majorBidi" w:hAnsiTheme="majorBidi" w:cstheme="majorBidi"/>
                <w:b/>
                <w:bCs/>
              </w:rPr>
            </w:pPr>
          </w:p>
          <w:p w14:paraId="2C20C15B" w14:textId="77777777" w:rsidR="00FC4BBB" w:rsidRPr="00465D64" w:rsidRDefault="00FC4BBB" w:rsidP="008D7100">
            <w:pPr>
              <w:keepNext/>
              <w:keepLines/>
              <w:spacing w:after="0" w:line="240" w:lineRule="auto"/>
              <w:rPr>
                <w:rFonts w:asciiTheme="majorBidi" w:hAnsiTheme="majorBidi" w:cstheme="majorBidi"/>
                <w:b/>
                <w:bCs/>
              </w:rPr>
            </w:pPr>
          </w:p>
          <w:p w14:paraId="7FA699BF" w14:textId="77777777" w:rsidR="00FC4BBB" w:rsidRPr="00465D64" w:rsidRDefault="00FC4BBB" w:rsidP="008D7100">
            <w:pPr>
              <w:keepNext/>
              <w:keepLines/>
              <w:spacing w:after="0" w:line="240" w:lineRule="auto"/>
              <w:rPr>
                <w:rFonts w:asciiTheme="majorBidi" w:hAnsiTheme="majorBidi" w:cstheme="majorBidi"/>
                <w:b/>
                <w:bCs/>
              </w:rPr>
            </w:pPr>
            <w:r w:rsidRPr="00465D64">
              <w:rPr>
                <w:rFonts w:asciiTheme="majorBidi" w:hAnsiTheme="majorBidi" w:cstheme="majorBidi"/>
                <w:b/>
                <w:bCs/>
              </w:rPr>
              <w:t>Tender information</w:t>
            </w:r>
          </w:p>
        </w:tc>
        <w:tc>
          <w:tcPr>
            <w:tcW w:w="2255" w:type="dxa"/>
            <w:shd w:val="clear" w:color="auto" w:fill="FFFFFF" w:themeFill="background1"/>
            <w:vAlign w:val="center"/>
          </w:tcPr>
          <w:p w14:paraId="356529FD" w14:textId="77777777" w:rsidR="00FC4BBB" w:rsidRPr="00BA37AE" w:rsidRDefault="00FC4BBB" w:rsidP="008D7100">
            <w:pPr>
              <w:keepNext/>
              <w:keepLines/>
              <w:spacing w:after="0" w:line="240" w:lineRule="auto"/>
              <w:rPr>
                <w:rFonts w:asciiTheme="majorBidi" w:hAnsiTheme="majorBidi" w:cstheme="majorBidi"/>
              </w:rPr>
            </w:pPr>
            <w:r w:rsidRPr="00BA37AE">
              <w:rPr>
                <w:rFonts w:asciiTheme="majorBidi" w:hAnsiTheme="majorBidi" w:cstheme="majorBidi"/>
              </w:rPr>
              <w:t>Tender launching /advertisement date:</w:t>
            </w:r>
          </w:p>
        </w:tc>
        <w:tc>
          <w:tcPr>
            <w:tcW w:w="6095" w:type="dxa"/>
          </w:tcPr>
          <w:p w14:paraId="050898DE" w14:textId="3D34F22E" w:rsidR="00FC4BBB" w:rsidRPr="00BA37AE" w:rsidRDefault="00D277F0" w:rsidP="001505A8">
            <w:pPr>
              <w:keepNext/>
              <w:keepLines/>
              <w:spacing w:after="0" w:line="240" w:lineRule="auto"/>
              <w:jc w:val="both"/>
              <w:rPr>
                <w:rFonts w:asciiTheme="majorBidi" w:hAnsiTheme="majorBidi" w:cstheme="majorBidi"/>
                <w:b/>
              </w:rPr>
            </w:pPr>
            <w:r w:rsidRPr="00BA37AE">
              <w:rPr>
                <w:rFonts w:asciiTheme="majorBidi" w:hAnsiTheme="majorBidi" w:cstheme="majorBidi"/>
              </w:rPr>
              <w:t xml:space="preserve">March </w:t>
            </w:r>
            <w:r w:rsidR="003B77FD" w:rsidRPr="00BA37AE">
              <w:rPr>
                <w:rFonts w:asciiTheme="majorBidi" w:hAnsiTheme="majorBidi" w:cstheme="majorBidi"/>
              </w:rPr>
              <w:t>5</w:t>
            </w:r>
            <w:r w:rsidR="006253AA" w:rsidRPr="00BA37AE">
              <w:rPr>
                <w:rFonts w:asciiTheme="majorBidi" w:hAnsiTheme="majorBidi" w:cstheme="majorBidi"/>
              </w:rPr>
              <w:t>, 2025</w:t>
            </w:r>
          </w:p>
        </w:tc>
      </w:tr>
      <w:tr w:rsidR="00FC4BBB" w:rsidRPr="00465D64" w14:paraId="601DDD97" w14:textId="77777777" w:rsidTr="00145AD0">
        <w:trPr>
          <w:trHeight w:val="41"/>
        </w:trPr>
        <w:tc>
          <w:tcPr>
            <w:tcW w:w="2520" w:type="dxa"/>
            <w:vMerge/>
            <w:tcBorders>
              <w:left w:val="single" w:sz="4" w:space="0" w:color="auto"/>
              <w:right w:val="single" w:sz="4" w:space="0" w:color="auto"/>
            </w:tcBorders>
          </w:tcPr>
          <w:p w14:paraId="03271ACF" w14:textId="77777777" w:rsidR="00FC4BBB" w:rsidRPr="00465D64"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0E3C1C5E"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Tender Submission deadline:</w:t>
            </w:r>
          </w:p>
        </w:tc>
        <w:tc>
          <w:tcPr>
            <w:tcW w:w="6095" w:type="dxa"/>
            <w:vAlign w:val="center"/>
          </w:tcPr>
          <w:p w14:paraId="3318F939" w14:textId="40DA25C8" w:rsidR="00FC4BBB" w:rsidRPr="00465D64" w:rsidRDefault="00D277F0" w:rsidP="001505A8">
            <w:pPr>
              <w:keepNext/>
              <w:keepLines/>
              <w:spacing w:after="0" w:line="240" w:lineRule="auto"/>
              <w:rPr>
                <w:rFonts w:asciiTheme="majorBidi" w:hAnsiTheme="majorBidi" w:cstheme="majorBidi"/>
              </w:rPr>
            </w:pPr>
            <w:r w:rsidRPr="00465D64">
              <w:rPr>
                <w:rFonts w:asciiTheme="majorBidi" w:hAnsiTheme="majorBidi" w:cstheme="majorBidi"/>
              </w:rPr>
              <w:t>March 1</w:t>
            </w:r>
            <w:r w:rsidR="003B77FD">
              <w:rPr>
                <w:rFonts w:asciiTheme="majorBidi" w:hAnsiTheme="majorBidi" w:cstheme="majorBidi"/>
              </w:rPr>
              <w:t>8</w:t>
            </w:r>
            <w:r w:rsidR="006253AA" w:rsidRPr="00465D64">
              <w:rPr>
                <w:rFonts w:asciiTheme="majorBidi" w:hAnsiTheme="majorBidi" w:cstheme="majorBidi"/>
              </w:rPr>
              <w:t>, 2025</w:t>
            </w:r>
            <w:r w:rsidR="00FC4BBB" w:rsidRPr="00465D64">
              <w:rPr>
                <w:rFonts w:asciiTheme="majorBidi" w:hAnsiTheme="majorBidi" w:cstheme="majorBidi"/>
              </w:rPr>
              <w:t xml:space="preserve"> / Time: </w:t>
            </w:r>
            <w:r w:rsidRPr="00465D64">
              <w:rPr>
                <w:rFonts w:asciiTheme="majorBidi" w:hAnsiTheme="majorBidi" w:cstheme="majorBidi"/>
              </w:rPr>
              <w:t>2</w:t>
            </w:r>
            <w:r w:rsidR="00FC4BBB" w:rsidRPr="00465D64">
              <w:rPr>
                <w:rFonts w:asciiTheme="majorBidi" w:hAnsiTheme="majorBidi" w:cstheme="majorBidi"/>
              </w:rPr>
              <w:t xml:space="preserve">:00 p.m. </w:t>
            </w:r>
          </w:p>
        </w:tc>
      </w:tr>
      <w:tr w:rsidR="00FC4BBB" w:rsidRPr="00465D64" w14:paraId="18AA8BCB" w14:textId="77777777" w:rsidTr="00145AD0">
        <w:trPr>
          <w:trHeight w:val="41"/>
        </w:trPr>
        <w:tc>
          <w:tcPr>
            <w:tcW w:w="2520" w:type="dxa"/>
            <w:vMerge/>
            <w:tcBorders>
              <w:left w:val="single" w:sz="4" w:space="0" w:color="auto"/>
              <w:right w:val="single" w:sz="4" w:space="0" w:color="auto"/>
            </w:tcBorders>
          </w:tcPr>
          <w:p w14:paraId="74CADA8B" w14:textId="77777777" w:rsidR="00FC4BBB" w:rsidRPr="00465D64"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252F0DE5"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Deadline for questions:</w:t>
            </w:r>
          </w:p>
        </w:tc>
        <w:tc>
          <w:tcPr>
            <w:tcW w:w="6095" w:type="dxa"/>
          </w:tcPr>
          <w:p w14:paraId="1934C65D" w14:textId="15BD0B0A" w:rsidR="00FC4BBB" w:rsidRPr="00465D64" w:rsidRDefault="00D277F0" w:rsidP="001505A8">
            <w:pPr>
              <w:keepNext/>
              <w:keepLines/>
              <w:spacing w:after="0" w:line="240" w:lineRule="auto"/>
              <w:jc w:val="both"/>
              <w:rPr>
                <w:rFonts w:asciiTheme="majorBidi" w:hAnsiTheme="majorBidi" w:cstheme="majorBidi"/>
              </w:rPr>
            </w:pPr>
            <w:r w:rsidRPr="00465D64">
              <w:rPr>
                <w:rFonts w:asciiTheme="majorBidi" w:hAnsiTheme="majorBidi" w:cstheme="majorBidi"/>
              </w:rPr>
              <w:t>March 1</w:t>
            </w:r>
            <w:r w:rsidR="004274B4">
              <w:rPr>
                <w:rFonts w:asciiTheme="majorBidi" w:hAnsiTheme="majorBidi" w:cstheme="majorBidi"/>
              </w:rPr>
              <w:t>3</w:t>
            </w:r>
            <w:r w:rsidR="006253AA" w:rsidRPr="00465D64">
              <w:rPr>
                <w:rFonts w:asciiTheme="majorBidi" w:hAnsiTheme="majorBidi" w:cstheme="majorBidi"/>
              </w:rPr>
              <w:t>, 2025</w:t>
            </w:r>
            <w:r w:rsidR="00FC4BBB" w:rsidRPr="00465D64">
              <w:rPr>
                <w:rFonts w:asciiTheme="majorBidi" w:hAnsiTheme="majorBidi" w:cstheme="majorBidi"/>
              </w:rPr>
              <w:t xml:space="preserve"> / Time: </w:t>
            </w:r>
            <w:r w:rsidRPr="00465D64">
              <w:rPr>
                <w:rFonts w:asciiTheme="majorBidi" w:hAnsiTheme="majorBidi" w:cstheme="majorBidi"/>
              </w:rPr>
              <w:t>2</w:t>
            </w:r>
            <w:r w:rsidR="00FC4BBB" w:rsidRPr="00465D64">
              <w:rPr>
                <w:rFonts w:asciiTheme="majorBidi" w:hAnsiTheme="majorBidi" w:cstheme="majorBidi"/>
              </w:rPr>
              <w:t>:00 p.m.</w:t>
            </w:r>
          </w:p>
        </w:tc>
      </w:tr>
      <w:tr w:rsidR="00FC4BBB" w:rsidRPr="00465D64" w14:paraId="12097177" w14:textId="77777777" w:rsidTr="00145AD0">
        <w:trPr>
          <w:trHeight w:val="34"/>
        </w:trPr>
        <w:tc>
          <w:tcPr>
            <w:tcW w:w="2520" w:type="dxa"/>
            <w:vMerge/>
            <w:tcBorders>
              <w:left w:val="single" w:sz="4" w:space="0" w:color="auto"/>
              <w:bottom w:val="single" w:sz="4" w:space="0" w:color="auto"/>
              <w:right w:val="single" w:sz="4" w:space="0" w:color="auto"/>
            </w:tcBorders>
          </w:tcPr>
          <w:p w14:paraId="61C1B273" w14:textId="77777777" w:rsidR="00FC4BBB" w:rsidRPr="00465D64" w:rsidRDefault="00FC4BBB" w:rsidP="008D7100">
            <w:pPr>
              <w:keepNext/>
              <w:keepLines/>
              <w:spacing w:after="0" w:line="240" w:lineRule="auto"/>
              <w:rPr>
                <w:rFonts w:asciiTheme="majorBidi" w:hAnsiTheme="majorBidi" w:cstheme="majorBidi"/>
                <w:b/>
                <w:bCs/>
              </w:rPr>
            </w:pPr>
          </w:p>
        </w:tc>
        <w:tc>
          <w:tcPr>
            <w:tcW w:w="2255" w:type="dxa"/>
            <w:shd w:val="clear" w:color="auto" w:fill="FFFFFF" w:themeFill="background1"/>
            <w:vAlign w:val="center"/>
          </w:tcPr>
          <w:p w14:paraId="5EE7DF76" w14:textId="77777777" w:rsidR="00FC4BBB" w:rsidRPr="00465D64" w:rsidRDefault="00FC4BBB" w:rsidP="008D7100">
            <w:pPr>
              <w:keepNext/>
              <w:keepLines/>
              <w:spacing w:after="0" w:line="240" w:lineRule="auto"/>
              <w:rPr>
                <w:rFonts w:asciiTheme="majorBidi" w:hAnsiTheme="majorBidi" w:cstheme="majorBidi"/>
              </w:rPr>
            </w:pPr>
            <w:r w:rsidRPr="00465D64">
              <w:rPr>
                <w:rFonts w:asciiTheme="majorBidi" w:hAnsiTheme="majorBidi" w:cstheme="majorBidi"/>
              </w:rPr>
              <w:t>Bids to be marked:</w:t>
            </w:r>
          </w:p>
        </w:tc>
        <w:tc>
          <w:tcPr>
            <w:tcW w:w="6095" w:type="dxa"/>
          </w:tcPr>
          <w:p w14:paraId="00748B1C" w14:textId="11A44792" w:rsidR="00FC4BBB" w:rsidRPr="00465D64" w:rsidRDefault="00B90073" w:rsidP="001505A8">
            <w:pPr>
              <w:keepNext/>
              <w:keepLines/>
              <w:spacing w:after="0" w:line="240" w:lineRule="auto"/>
              <w:jc w:val="both"/>
              <w:rPr>
                <w:rFonts w:asciiTheme="majorBidi" w:hAnsiTheme="majorBidi" w:cstheme="majorBidi"/>
                <w:b/>
                <w:bCs/>
                <w:color w:val="000000" w:themeColor="text1"/>
              </w:rPr>
            </w:pPr>
            <w:r w:rsidRPr="00465D64">
              <w:rPr>
                <w:rFonts w:asciiTheme="majorBidi" w:hAnsiTheme="majorBidi" w:cstheme="majorBidi"/>
                <w:b/>
                <w:bCs/>
                <w:i/>
                <w:iCs/>
                <w:color w:val="FF0000"/>
                <w:highlight w:val="yellow"/>
              </w:rPr>
              <w:t>ITB-</w:t>
            </w:r>
            <w:r w:rsidR="006253AA" w:rsidRPr="00465D64">
              <w:rPr>
                <w:rFonts w:asciiTheme="majorBidi" w:hAnsiTheme="majorBidi" w:cstheme="majorBidi"/>
                <w:b/>
                <w:bCs/>
                <w:i/>
                <w:iCs/>
                <w:color w:val="FF0000"/>
                <w:highlight w:val="yellow"/>
              </w:rPr>
              <w:t>2025-</w:t>
            </w:r>
            <w:r w:rsidR="0095460C" w:rsidRPr="00465D64">
              <w:rPr>
                <w:rFonts w:asciiTheme="majorBidi" w:hAnsiTheme="majorBidi" w:cstheme="majorBidi"/>
                <w:b/>
                <w:bCs/>
                <w:i/>
                <w:iCs/>
                <w:color w:val="FF0000"/>
                <w:highlight w:val="yellow"/>
              </w:rPr>
              <w:t>0</w:t>
            </w:r>
            <w:r w:rsidR="00803BB0" w:rsidRPr="00465D64">
              <w:rPr>
                <w:rFonts w:asciiTheme="majorBidi" w:hAnsiTheme="majorBidi" w:cstheme="majorBidi"/>
                <w:b/>
                <w:bCs/>
                <w:i/>
                <w:iCs/>
                <w:color w:val="FF0000"/>
                <w:highlight w:val="yellow"/>
              </w:rPr>
              <w:t>1</w:t>
            </w:r>
            <w:r w:rsidR="00D277F0" w:rsidRPr="00465D64">
              <w:rPr>
                <w:rFonts w:asciiTheme="majorBidi" w:hAnsiTheme="majorBidi" w:cstheme="majorBidi"/>
                <w:b/>
                <w:bCs/>
                <w:i/>
                <w:iCs/>
                <w:color w:val="FF0000"/>
                <w:highlight w:val="yellow"/>
              </w:rPr>
              <w:t>5</w:t>
            </w:r>
            <w:r w:rsidR="0095460C" w:rsidRPr="00465D64">
              <w:rPr>
                <w:rFonts w:asciiTheme="majorBidi" w:hAnsiTheme="majorBidi" w:cstheme="majorBidi"/>
                <w:b/>
                <w:bCs/>
                <w:color w:val="FF0000"/>
                <w:highlight w:val="yellow"/>
              </w:rPr>
              <w:t xml:space="preserve"> </w:t>
            </w:r>
            <w:r w:rsidR="0095460C" w:rsidRPr="00465D64">
              <w:rPr>
                <w:rFonts w:asciiTheme="majorBidi" w:hAnsiTheme="majorBidi" w:cstheme="majorBidi"/>
                <w:color w:val="000000" w:themeColor="text1"/>
                <w:highlight w:val="yellow"/>
              </w:rPr>
              <w:t>Do</w:t>
            </w:r>
            <w:r w:rsidR="00FC4BBB" w:rsidRPr="00465D64">
              <w:rPr>
                <w:rFonts w:asciiTheme="majorBidi" w:hAnsiTheme="majorBidi" w:cstheme="majorBidi"/>
                <w:color w:val="000000" w:themeColor="text1"/>
                <w:highlight w:val="yellow"/>
              </w:rPr>
              <w:t xml:space="preserve"> not open before</w:t>
            </w:r>
            <w:r w:rsidR="00FC4BBB" w:rsidRPr="00465D64">
              <w:rPr>
                <w:rFonts w:asciiTheme="majorBidi" w:hAnsiTheme="majorBidi" w:cstheme="majorBidi"/>
                <w:b/>
                <w:bCs/>
                <w:color w:val="000000" w:themeColor="text1"/>
                <w:highlight w:val="yellow"/>
              </w:rPr>
              <w:t xml:space="preserve"> </w:t>
            </w:r>
            <w:r w:rsidR="00D277F0" w:rsidRPr="00465D64">
              <w:rPr>
                <w:rFonts w:asciiTheme="majorBidi" w:hAnsiTheme="majorBidi" w:cstheme="majorBidi"/>
                <w:b/>
                <w:bCs/>
                <w:i/>
                <w:iCs/>
                <w:color w:val="FF0000"/>
                <w:highlight w:val="yellow"/>
              </w:rPr>
              <w:t>March 1</w:t>
            </w:r>
            <w:r w:rsidR="003B77FD">
              <w:rPr>
                <w:rFonts w:asciiTheme="majorBidi" w:hAnsiTheme="majorBidi" w:cstheme="majorBidi"/>
                <w:b/>
                <w:bCs/>
                <w:i/>
                <w:iCs/>
                <w:color w:val="FF0000"/>
                <w:highlight w:val="yellow"/>
              </w:rPr>
              <w:t>8</w:t>
            </w:r>
            <w:r w:rsidR="006253AA" w:rsidRPr="00465D64">
              <w:rPr>
                <w:rFonts w:asciiTheme="majorBidi" w:hAnsiTheme="majorBidi" w:cstheme="majorBidi"/>
                <w:b/>
                <w:bCs/>
                <w:i/>
                <w:iCs/>
                <w:color w:val="FF0000"/>
                <w:highlight w:val="yellow"/>
              </w:rPr>
              <w:t>, 2025</w:t>
            </w:r>
          </w:p>
        </w:tc>
      </w:tr>
    </w:tbl>
    <w:p w14:paraId="1FF244A3" w14:textId="4B7E43AE" w:rsidR="005D5EF6" w:rsidRPr="00465D64" w:rsidRDefault="00E46DDD" w:rsidP="00AC1E99">
      <w:pPr>
        <w:pStyle w:val="Heading2"/>
        <w:rPr>
          <w:rFonts w:asciiTheme="majorBidi" w:hAnsiTheme="majorBidi"/>
        </w:rPr>
      </w:pPr>
      <w:bookmarkStart w:id="3" w:name="_Toc459799306"/>
      <w:r w:rsidRPr="00465D64">
        <w:rPr>
          <w:rFonts w:asciiTheme="majorBidi" w:hAnsiTheme="majorBidi"/>
        </w:rPr>
        <w:lastRenderedPageBreak/>
        <w:t>ANNEX 1: SUPPLIER REGISTRATION FORM</w:t>
      </w:r>
      <w:bookmarkEnd w:id="3"/>
      <w:r w:rsidRPr="00465D64">
        <w:rPr>
          <w:rFonts w:asciiTheme="majorBidi" w:hAnsiTheme="majorBidi"/>
        </w:rPr>
        <w:t xml:space="preserve"> </w:t>
      </w:r>
      <w:r w:rsidRPr="00E46DDD">
        <w:rPr>
          <w:rFonts w:asciiTheme="majorBidi" w:hAnsiTheme="majorBidi"/>
          <w:b w:val="0"/>
          <w:bCs w:val="0"/>
          <w:i/>
          <w:iCs/>
          <w:sz w:val="22"/>
          <w:szCs w:val="22"/>
        </w:rPr>
        <w:t>(MUST BE SIGNED AND STAMPED)</w:t>
      </w:r>
    </w:p>
    <w:p w14:paraId="2C3FD18C" w14:textId="77777777" w:rsidR="005D5EF6" w:rsidRPr="00465D64" w:rsidRDefault="005D5EF6"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465D64" w14:paraId="20F4828B" w14:textId="77777777" w:rsidTr="009A2B60">
        <w:tc>
          <w:tcPr>
            <w:tcW w:w="3227" w:type="dxa"/>
            <w:shd w:val="clear" w:color="auto" w:fill="auto"/>
            <w:vAlign w:val="center"/>
          </w:tcPr>
          <w:p w14:paraId="2756A168" w14:textId="77777777" w:rsidR="005D5EF6" w:rsidRPr="00465D64"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465D64">
              <w:rPr>
                <w:rFonts w:asciiTheme="majorBidi" w:hAnsiTheme="majorBidi" w:cstheme="majorBidi"/>
                <w:bCs/>
              </w:rPr>
              <w:t>NAME OF COMPANY:</w:t>
            </w:r>
          </w:p>
        </w:tc>
        <w:tc>
          <w:tcPr>
            <w:tcW w:w="6578" w:type="dxa"/>
            <w:shd w:val="clear" w:color="auto" w:fill="auto"/>
            <w:vAlign w:val="center"/>
          </w:tcPr>
          <w:p w14:paraId="417AD970" w14:textId="77777777" w:rsidR="005D5EF6" w:rsidRPr="00465D64" w:rsidRDefault="005D5EF6" w:rsidP="00AC1E99">
            <w:pPr>
              <w:autoSpaceDE w:val="0"/>
              <w:autoSpaceDN w:val="0"/>
              <w:adjustRightInd w:val="0"/>
              <w:jc w:val="both"/>
              <w:rPr>
                <w:rFonts w:asciiTheme="majorBidi" w:hAnsiTheme="majorBidi" w:cstheme="majorBidi"/>
                <w:bCs/>
              </w:rPr>
            </w:pPr>
          </w:p>
        </w:tc>
      </w:tr>
      <w:tr w:rsidR="005D5EF6" w:rsidRPr="00465D64" w14:paraId="356C170B" w14:textId="77777777" w:rsidTr="009A2B60">
        <w:tc>
          <w:tcPr>
            <w:tcW w:w="3227" w:type="dxa"/>
            <w:vMerge w:val="restart"/>
            <w:shd w:val="clear" w:color="auto" w:fill="auto"/>
            <w:vAlign w:val="center"/>
          </w:tcPr>
          <w:p w14:paraId="5F40D4B4" w14:textId="530B10D0" w:rsidR="005D5EF6" w:rsidRPr="00465D64" w:rsidRDefault="00AC1E99"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 xml:space="preserve">Company </w:t>
            </w:r>
            <w:r w:rsidR="005D5EF6" w:rsidRPr="00465D64">
              <w:rPr>
                <w:rFonts w:asciiTheme="majorBidi" w:hAnsiTheme="majorBidi" w:cstheme="majorBidi"/>
                <w:bCs/>
              </w:rPr>
              <w:t>Address</w:t>
            </w:r>
          </w:p>
        </w:tc>
        <w:tc>
          <w:tcPr>
            <w:tcW w:w="6578" w:type="dxa"/>
            <w:shd w:val="clear" w:color="auto" w:fill="auto"/>
            <w:vAlign w:val="center"/>
          </w:tcPr>
          <w:p w14:paraId="552CDECC" w14:textId="602E3125" w:rsidR="005D5EF6" w:rsidRPr="00465D64" w:rsidRDefault="005C5C90"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Location:</w:t>
            </w:r>
          </w:p>
        </w:tc>
      </w:tr>
      <w:tr w:rsidR="005D5EF6" w:rsidRPr="00465D64" w14:paraId="5EDDBB22" w14:textId="77777777" w:rsidTr="009A2B60">
        <w:tc>
          <w:tcPr>
            <w:tcW w:w="3227" w:type="dxa"/>
            <w:vMerge/>
            <w:shd w:val="clear" w:color="auto" w:fill="auto"/>
            <w:vAlign w:val="center"/>
          </w:tcPr>
          <w:p w14:paraId="0EBCE029" w14:textId="77777777" w:rsidR="005D5EF6" w:rsidRPr="00465D64" w:rsidRDefault="005D5EF6" w:rsidP="00AC1E99">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465D64" w:rsidRDefault="005D5EF6"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Country:</w:t>
            </w:r>
          </w:p>
        </w:tc>
      </w:tr>
      <w:tr w:rsidR="005D5EF6" w:rsidRPr="00465D64" w14:paraId="5AB843A1" w14:textId="77777777" w:rsidTr="009A2B60">
        <w:tc>
          <w:tcPr>
            <w:tcW w:w="3227" w:type="dxa"/>
            <w:shd w:val="clear" w:color="auto" w:fill="auto"/>
            <w:vAlign w:val="center"/>
          </w:tcPr>
          <w:p w14:paraId="7B60F02C" w14:textId="07701998" w:rsidR="005D5EF6" w:rsidRPr="00465D64" w:rsidRDefault="005D5EF6"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 xml:space="preserve">Contact Person (s) </w:t>
            </w:r>
            <w:r w:rsidR="00AC1E99" w:rsidRPr="00465D64">
              <w:rPr>
                <w:rFonts w:asciiTheme="majorBidi" w:hAnsiTheme="majorBidi" w:cstheme="majorBidi"/>
                <w:bCs/>
              </w:rPr>
              <w:t>information</w:t>
            </w:r>
          </w:p>
        </w:tc>
        <w:tc>
          <w:tcPr>
            <w:tcW w:w="6578" w:type="dxa"/>
            <w:shd w:val="clear" w:color="auto" w:fill="auto"/>
            <w:vAlign w:val="center"/>
          </w:tcPr>
          <w:p w14:paraId="44FFA526" w14:textId="77777777" w:rsidR="005D5EF6" w:rsidRPr="00465D64" w:rsidRDefault="0044052C"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Name:</w:t>
            </w:r>
          </w:p>
          <w:p w14:paraId="2229BEFD" w14:textId="77777777" w:rsidR="0044052C" w:rsidRPr="00465D64" w:rsidRDefault="0044052C"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Position:</w:t>
            </w:r>
          </w:p>
          <w:p w14:paraId="3FCE90BE" w14:textId="77777777" w:rsidR="00AC1E99" w:rsidRPr="00465D64" w:rsidRDefault="00AC1E99"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Mob Number:</w:t>
            </w:r>
          </w:p>
          <w:p w14:paraId="50EACC9B" w14:textId="3ECFD8BE" w:rsidR="00AC1E99" w:rsidRPr="00465D64" w:rsidRDefault="00AC1E99"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Email:</w:t>
            </w:r>
          </w:p>
        </w:tc>
      </w:tr>
      <w:tr w:rsidR="005D5EF6" w:rsidRPr="00465D64" w14:paraId="52375110" w14:textId="77777777" w:rsidTr="009A2B60">
        <w:tc>
          <w:tcPr>
            <w:tcW w:w="3227" w:type="dxa"/>
            <w:shd w:val="clear" w:color="auto" w:fill="auto"/>
            <w:vAlign w:val="center"/>
          </w:tcPr>
          <w:p w14:paraId="6A0751D9" w14:textId="38BB44C4" w:rsidR="005D5EF6" w:rsidRPr="00465D64" w:rsidRDefault="00AC1E99"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 xml:space="preserve">Company </w:t>
            </w:r>
            <w:r w:rsidR="005D5EF6" w:rsidRPr="00465D64">
              <w:rPr>
                <w:rFonts w:asciiTheme="majorBidi" w:hAnsiTheme="majorBidi" w:cstheme="majorBidi"/>
                <w:bCs/>
              </w:rPr>
              <w:t>Telephone No</w:t>
            </w:r>
          </w:p>
        </w:tc>
        <w:tc>
          <w:tcPr>
            <w:tcW w:w="6578" w:type="dxa"/>
            <w:shd w:val="clear" w:color="auto" w:fill="auto"/>
            <w:vAlign w:val="center"/>
          </w:tcPr>
          <w:p w14:paraId="6D49C1EA" w14:textId="77777777" w:rsidR="0044052C" w:rsidRPr="00465D64" w:rsidRDefault="005D5EF6"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 xml:space="preserve">Fax: </w:t>
            </w:r>
          </w:p>
          <w:p w14:paraId="1A73FF0D" w14:textId="09E42F6C" w:rsidR="0044052C" w:rsidRPr="00465D64" w:rsidRDefault="0044052C"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Mob:</w:t>
            </w:r>
          </w:p>
          <w:p w14:paraId="35DBF448" w14:textId="5C93AC25" w:rsidR="0044052C" w:rsidRPr="00465D64" w:rsidRDefault="0044052C"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Tel:</w:t>
            </w:r>
          </w:p>
        </w:tc>
      </w:tr>
      <w:tr w:rsidR="005D5EF6" w:rsidRPr="00465D64" w14:paraId="7BBFC41D" w14:textId="77777777" w:rsidTr="009A2B60">
        <w:tc>
          <w:tcPr>
            <w:tcW w:w="3227" w:type="dxa"/>
            <w:shd w:val="clear" w:color="auto" w:fill="auto"/>
            <w:vAlign w:val="center"/>
          </w:tcPr>
          <w:p w14:paraId="2F2DA3A9" w14:textId="3A02968B" w:rsidR="005D5EF6" w:rsidRPr="00465D64" w:rsidRDefault="00AC1E99"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 xml:space="preserve">Company </w:t>
            </w:r>
            <w:r w:rsidR="005D5EF6" w:rsidRPr="00465D64">
              <w:rPr>
                <w:rFonts w:asciiTheme="majorBidi" w:hAnsiTheme="majorBidi" w:cstheme="majorBidi"/>
                <w:bCs/>
              </w:rPr>
              <w:t>Email</w:t>
            </w:r>
          </w:p>
        </w:tc>
        <w:tc>
          <w:tcPr>
            <w:tcW w:w="6578" w:type="dxa"/>
            <w:shd w:val="clear" w:color="auto" w:fill="auto"/>
            <w:vAlign w:val="center"/>
          </w:tcPr>
          <w:p w14:paraId="04EC63DD" w14:textId="77777777" w:rsidR="005D5EF6" w:rsidRPr="00465D64" w:rsidRDefault="005D5EF6" w:rsidP="00AC1E99">
            <w:pPr>
              <w:autoSpaceDE w:val="0"/>
              <w:autoSpaceDN w:val="0"/>
              <w:adjustRightInd w:val="0"/>
              <w:jc w:val="both"/>
              <w:rPr>
                <w:rFonts w:asciiTheme="majorBidi" w:hAnsiTheme="majorBidi" w:cstheme="majorBidi"/>
                <w:bCs/>
              </w:rPr>
            </w:pPr>
          </w:p>
        </w:tc>
      </w:tr>
      <w:tr w:rsidR="005D5EF6" w:rsidRPr="00465D64" w14:paraId="660212D6" w14:textId="77777777" w:rsidTr="00AC1E99">
        <w:trPr>
          <w:trHeight w:val="34"/>
        </w:trPr>
        <w:tc>
          <w:tcPr>
            <w:tcW w:w="3227" w:type="dxa"/>
            <w:shd w:val="clear" w:color="auto" w:fill="auto"/>
            <w:vAlign w:val="center"/>
          </w:tcPr>
          <w:p w14:paraId="06D37A89" w14:textId="7AD27686" w:rsidR="005D5EF6" w:rsidRPr="00465D64" w:rsidRDefault="00AC1E99"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 xml:space="preserve">Company </w:t>
            </w:r>
            <w:r w:rsidR="005D5EF6" w:rsidRPr="00465D64">
              <w:rPr>
                <w:rFonts w:asciiTheme="majorBidi" w:hAnsiTheme="majorBidi" w:cstheme="majorBidi"/>
                <w:bCs/>
              </w:rPr>
              <w:t>Website</w:t>
            </w:r>
          </w:p>
        </w:tc>
        <w:tc>
          <w:tcPr>
            <w:tcW w:w="6578" w:type="dxa"/>
            <w:shd w:val="clear" w:color="auto" w:fill="auto"/>
            <w:vAlign w:val="center"/>
          </w:tcPr>
          <w:p w14:paraId="7A107FC1" w14:textId="77777777" w:rsidR="005D5EF6" w:rsidRPr="00465D64" w:rsidRDefault="005D5EF6" w:rsidP="00AC1E99">
            <w:pPr>
              <w:autoSpaceDE w:val="0"/>
              <w:autoSpaceDN w:val="0"/>
              <w:adjustRightInd w:val="0"/>
              <w:jc w:val="both"/>
              <w:rPr>
                <w:rFonts w:asciiTheme="majorBidi" w:hAnsiTheme="majorBidi" w:cstheme="majorBidi"/>
                <w:bCs/>
              </w:rPr>
            </w:pPr>
          </w:p>
        </w:tc>
      </w:tr>
      <w:tr w:rsidR="005D5EF6" w:rsidRPr="00465D64" w14:paraId="53815DA4" w14:textId="77777777" w:rsidTr="009A2B60">
        <w:tc>
          <w:tcPr>
            <w:tcW w:w="3227" w:type="dxa"/>
            <w:vMerge w:val="restart"/>
            <w:shd w:val="clear" w:color="auto" w:fill="auto"/>
            <w:vAlign w:val="center"/>
          </w:tcPr>
          <w:p w14:paraId="7899822B" w14:textId="77777777" w:rsidR="005D5EF6" w:rsidRPr="00465D64" w:rsidRDefault="005D5EF6"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Owner(s) Name(s):</w:t>
            </w:r>
          </w:p>
        </w:tc>
        <w:tc>
          <w:tcPr>
            <w:tcW w:w="6578" w:type="dxa"/>
            <w:shd w:val="clear" w:color="auto" w:fill="auto"/>
            <w:vAlign w:val="center"/>
          </w:tcPr>
          <w:p w14:paraId="34239113" w14:textId="77777777" w:rsidR="005D5EF6" w:rsidRPr="00465D64" w:rsidRDefault="005D5EF6" w:rsidP="00AC1E99">
            <w:pPr>
              <w:autoSpaceDE w:val="0"/>
              <w:autoSpaceDN w:val="0"/>
              <w:adjustRightInd w:val="0"/>
              <w:spacing w:after="0"/>
              <w:jc w:val="both"/>
              <w:rPr>
                <w:rFonts w:asciiTheme="majorBidi" w:hAnsiTheme="majorBidi" w:cstheme="majorBidi"/>
                <w:bCs/>
              </w:rPr>
            </w:pPr>
          </w:p>
        </w:tc>
      </w:tr>
      <w:tr w:rsidR="005D5EF6" w:rsidRPr="00465D64" w14:paraId="7FC1C4A1" w14:textId="77777777" w:rsidTr="009A2B60">
        <w:tc>
          <w:tcPr>
            <w:tcW w:w="3227" w:type="dxa"/>
            <w:vMerge/>
            <w:shd w:val="clear" w:color="auto" w:fill="auto"/>
            <w:vAlign w:val="center"/>
          </w:tcPr>
          <w:p w14:paraId="24F25152" w14:textId="77777777" w:rsidR="005D5EF6" w:rsidRPr="00465D64"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465D64" w:rsidRDefault="005D5EF6" w:rsidP="00AC1E99">
            <w:pPr>
              <w:autoSpaceDE w:val="0"/>
              <w:autoSpaceDN w:val="0"/>
              <w:adjustRightInd w:val="0"/>
              <w:spacing w:after="0"/>
              <w:jc w:val="both"/>
              <w:rPr>
                <w:rFonts w:asciiTheme="majorBidi" w:hAnsiTheme="majorBidi" w:cstheme="majorBidi"/>
                <w:bCs/>
              </w:rPr>
            </w:pPr>
          </w:p>
        </w:tc>
      </w:tr>
      <w:tr w:rsidR="005D5EF6" w:rsidRPr="00465D64" w14:paraId="20B39D59" w14:textId="77777777" w:rsidTr="009A2B60">
        <w:tc>
          <w:tcPr>
            <w:tcW w:w="3227" w:type="dxa"/>
            <w:shd w:val="clear" w:color="auto" w:fill="auto"/>
            <w:vAlign w:val="center"/>
          </w:tcPr>
          <w:p w14:paraId="47A15C7C" w14:textId="77777777" w:rsidR="005D5EF6" w:rsidRPr="00465D64" w:rsidRDefault="005D5EF6" w:rsidP="00AC1E99">
            <w:pPr>
              <w:autoSpaceDE w:val="0"/>
              <w:autoSpaceDN w:val="0"/>
              <w:adjustRightInd w:val="0"/>
              <w:spacing w:after="0"/>
              <w:jc w:val="both"/>
              <w:rPr>
                <w:rFonts w:asciiTheme="majorBidi" w:hAnsiTheme="majorBidi" w:cstheme="majorBidi"/>
                <w:bCs/>
              </w:rPr>
            </w:pPr>
            <w:r w:rsidRPr="00465D64">
              <w:rPr>
                <w:rFonts w:asciiTheme="majorBidi" w:hAnsiTheme="majorBidi" w:cstheme="majorBidi"/>
                <w:bCs/>
              </w:rPr>
              <w:t>Nationality:</w:t>
            </w:r>
          </w:p>
        </w:tc>
        <w:tc>
          <w:tcPr>
            <w:tcW w:w="6578" w:type="dxa"/>
            <w:shd w:val="clear" w:color="auto" w:fill="auto"/>
            <w:vAlign w:val="center"/>
          </w:tcPr>
          <w:p w14:paraId="1465CE9A" w14:textId="77777777" w:rsidR="005D5EF6" w:rsidRPr="00465D64" w:rsidRDefault="005D5EF6" w:rsidP="00AC1E99">
            <w:pPr>
              <w:autoSpaceDE w:val="0"/>
              <w:autoSpaceDN w:val="0"/>
              <w:adjustRightInd w:val="0"/>
              <w:spacing w:after="0"/>
              <w:jc w:val="both"/>
              <w:rPr>
                <w:rFonts w:asciiTheme="majorBidi" w:hAnsiTheme="majorBidi" w:cstheme="majorBidi"/>
                <w:bCs/>
              </w:rPr>
            </w:pPr>
          </w:p>
        </w:tc>
      </w:tr>
      <w:tr w:rsidR="005D5EF6" w:rsidRPr="00465D64" w14:paraId="19635E82" w14:textId="77777777" w:rsidTr="00145AD0">
        <w:trPr>
          <w:trHeight w:val="34"/>
        </w:trPr>
        <w:tc>
          <w:tcPr>
            <w:tcW w:w="3227" w:type="dxa"/>
            <w:shd w:val="clear" w:color="auto" w:fill="auto"/>
            <w:vAlign w:val="center"/>
          </w:tcPr>
          <w:p w14:paraId="25A82A0A" w14:textId="77777777" w:rsidR="005D5EF6" w:rsidRPr="00465D64" w:rsidRDefault="005D5EF6" w:rsidP="00AC1E99">
            <w:pPr>
              <w:autoSpaceDE w:val="0"/>
              <w:autoSpaceDN w:val="0"/>
              <w:adjustRightInd w:val="0"/>
              <w:spacing w:after="0"/>
              <w:jc w:val="both"/>
              <w:rPr>
                <w:rFonts w:asciiTheme="majorBidi" w:hAnsiTheme="majorBidi" w:cstheme="majorBidi"/>
                <w:spacing w:val="-3"/>
              </w:rPr>
            </w:pPr>
            <w:r w:rsidRPr="00465D64">
              <w:rPr>
                <w:rFonts w:asciiTheme="majorBidi" w:hAnsiTheme="majorBidi" w:cstheme="majorBidi"/>
                <w:spacing w:val="-3"/>
              </w:rPr>
              <w:t>VAT Number</w:t>
            </w:r>
          </w:p>
        </w:tc>
        <w:tc>
          <w:tcPr>
            <w:tcW w:w="6578" w:type="dxa"/>
            <w:shd w:val="clear" w:color="auto" w:fill="auto"/>
            <w:vAlign w:val="center"/>
          </w:tcPr>
          <w:p w14:paraId="3F6178C8" w14:textId="77777777" w:rsidR="005D5EF6" w:rsidRPr="00465D64" w:rsidRDefault="005D5EF6" w:rsidP="00AC1E99">
            <w:pPr>
              <w:autoSpaceDE w:val="0"/>
              <w:autoSpaceDN w:val="0"/>
              <w:adjustRightInd w:val="0"/>
              <w:spacing w:after="0"/>
              <w:jc w:val="both"/>
              <w:rPr>
                <w:rFonts w:asciiTheme="majorBidi" w:hAnsiTheme="majorBidi" w:cstheme="majorBidi"/>
                <w:bCs/>
              </w:rPr>
            </w:pPr>
          </w:p>
        </w:tc>
      </w:tr>
      <w:tr w:rsidR="005D5EF6" w:rsidRPr="00465D64" w14:paraId="2B4C67A4" w14:textId="77777777" w:rsidTr="009A2B60">
        <w:tc>
          <w:tcPr>
            <w:tcW w:w="3227" w:type="dxa"/>
            <w:shd w:val="clear" w:color="auto" w:fill="auto"/>
            <w:vAlign w:val="center"/>
          </w:tcPr>
          <w:p w14:paraId="142D7081" w14:textId="77777777" w:rsidR="005D5EF6" w:rsidRPr="00465D64" w:rsidRDefault="005D5EF6" w:rsidP="00AC1E99">
            <w:pPr>
              <w:autoSpaceDE w:val="0"/>
              <w:autoSpaceDN w:val="0"/>
              <w:adjustRightInd w:val="0"/>
              <w:spacing w:after="0"/>
              <w:jc w:val="both"/>
              <w:rPr>
                <w:rFonts w:asciiTheme="majorBidi" w:hAnsiTheme="majorBidi" w:cstheme="majorBidi"/>
                <w:spacing w:val="-3"/>
              </w:rPr>
            </w:pPr>
            <w:r w:rsidRPr="00465D64">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465D64" w:rsidRDefault="005D5EF6" w:rsidP="00AC1E99">
            <w:pPr>
              <w:autoSpaceDE w:val="0"/>
              <w:autoSpaceDN w:val="0"/>
              <w:adjustRightInd w:val="0"/>
              <w:spacing w:after="0"/>
              <w:jc w:val="both"/>
              <w:rPr>
                <w:rFonts w:asciiTheme="majorBidi" w:hAnsiTheme="majorBidi" w:cstheme="majorBidi"/>
                <w:bCs/>
              </w:rPr>
            </w:pPr>
          </w:p>
        </w:tc>
      </w:tr>
      <w:tr w:rsidR="005D5EF6" w:rsidRPr="00465D64" w14:paraId="081285F0" w14:textId="77777777" w:rsidTr="00FA7133">
        <w:tc>
          <w:tcPr>
            <w:tcW w:w="3227" w:type="dxa"/>
            <w:tcBorders>
              <w:bottom w:val="single" w:sz="4" w:space="0" w:color="auto"/>
            </w:tcBorders>
            <w:shd w:val="clear" w:color="auto" w:fill="auto"/>
            <w:vAlign w:val="center"/>
          </w:tcPr>
          <w:p w14:paraId="2D30BE58" w14:textId="77777777" w:rsidR="005D5EF6" w:rsidRPr="00465D64"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465D64">
              <w:rPr>
                <w:rFonts w:asciiTheme="majorBidi" w:hAnsiTheme="majorBidi" w:cstheme="majorBidi"/>
                <w:bCs/>
              </w:rPr>
              <w:t xml:space="preserve">ORGANISATION REGISTRATION: </w:t>
            </w:r>
          </w:p>
        </w:tc>
        <w:tc>
          <w:tcPr>
            <w:tcW w:w="6578" w:type="dxa"/>
            <w:tcBorders>
              <w:bottom w:val="single" w:sz="4" w:space="0" w:color="auto"/>
            </w:tcBorders>
            <w:shd w:val="clear" w:color="auto" w:fill="auto"/>
            <w:vAlign w:val="center"/>
          </w:tcPr>
          <w:p w14:paraId="4202FF8C" w14:textId="77777777" w:rsidR="005D5EF6" w:rsidRPr="00465D64" w:rsidRDefault="005D5EF6" w:rsidP="00AC1E99">
            <w:pPr>
              <w:autoSpaceDE w:val="0"/>
              <w:autoSpaceDN w:val="0"/>
              <w:adjustRightInd w:val="0"/>
              <w:spacing w:line="240" w:lineRule="auto"/>
              <w:jc w:val="both"/>
              <w:rPr>
                <w:rFonts w:asciiTheme="majorBidi" w:hAnsiTheme="majorBidi" w:cstheme="majorBidi"/>
                <w:bCs/>
              </w:rPr>
            </w:pPr>
            <w:r w:rsidRPr="00465D64">
              <w:rPr>
                <w:rFonts w:asciiTheme="majorBidi" w:hAnsiTheme="majorBidi" w:cstheme="majorBidi"/>
                <w:bCs/>
              </w:rPr>
              <w:t>Year Established:                          Under the laws of:</w:t>
            </w:r>
          </w:p>
        </w:tc>
      </w:tr>
      <w:tr w:rsidR="005D5EF6" w:rsidRPr="00465D64" w14:paraId="6B39F09F" w14:textId="77777777" w:rsidTr="00FA7133">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90721" w14:textId="77777777" w:rsidR="005D5EF6" w:rsidRPr="00465D64"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465D64">
              <w:rPr>
                <w:rFonts w:asciiTheme="majorBidi" w:hAnsiTheme="majorBidi" w:cstheme="majorBidi"/>
                <w:bCs/>
              </w:rPr>
              <w:t>SIZE OF BUSINESS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48346A4" w14:textId="77777777" w:rsidR="005D5EF6" w:rsidRPr="00465D64" w:rsidRDefault="005D5EF6" w:rsidP="00AC1E99">
            <w:pPr>
              <w:autoSpaceDE w:val="0"/>
              <w:autoSpaceDN w:val="0"/>
              <w:adjustRightInd w:val="0"/>
              <w:spacing w:line="240" w:lineRule="auto"/>
              <w:jc w:val="both"/>
              <w:rPr>
                <w:rFonts w:asciiTheme="majorBidi" w:hAnsiTheme="majorBidi" w:cstheme="majorBidi"/>
                <w:bCs/>
              </w:rPr>
            </w:pPr>
            <w:r w:rsidRPr="00465D64">
              <w:rPr>
                <w:rFonts w:asciiTheme="majorBidi" w:hAnsiTheme="majorBidi" w:cstheme="majorBidi"/>
                <w:bCs/>
              </w:rPr>
              <w:t xml:space="preserve">No. of Employees:                         No. of Branches: </w:t>
            </w:r>
          </w:p>
        </w:tc>
      </w:tr>
      <w:tr w:rsidR="005D5EF6" w:rsidRPr="00465D64" w14:paraId="00D779BB" w14:textId="77777777" w:rsidTr="00FA7133">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D0E518" w14:textId="77777777" w:rsidR="005D5EF6" w:rsidRPr="00465D64"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0F1A1C2" w14:textId="77777777" w:rsidR="005D5EF6" w:rsidRPr="00465D64" w:rsidRDefault="005D5EF6" w:rsidP="00AC1E99">
            <w:pPr>
              <w:autoSpaceDE w:val="0"/>
              <w:autoSpaceDN w:val="0"/>
              <w:adjustRightInd w:val="0"/>
              <w:spacing w:line="240" w:lineRule="auto"/>
              <w:jc w:val="both"/>
              <w:rPr>
                <w:rFonts w:asciiTheme="majorBidi" w:hAnsiTheme="majorBidi" w:cstheme="majorBidi"/>
                <w:bCs/>
              </w:rPr>
            </w:pPr>
            <w:r w:rsidRPr="00465D64">
              <w:rPr>
                <w:rFonts w:asciiTheme="majorBidi" w:hAnsiTheme="majorBidi" w:cstheme="majorBidi"/>
                <w:bCs/>
              </w:rPr>
              <w:t xml:space="preserve">No. of International Offices: </w:t>
            </w:r>
          </w:p>
        </w:tc>
      </w:tr>
      <w:tr w:rsidR="005D5EF6" w:rsidRPr="00465D64" w14:paraId="6D420DD5" w14:textId="77777777" w:rsidTr="00FA7133">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59DEC" w14:textId="77777777" w:rsidR="005D5EF6" w:rsidRPr="00465D64"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06686046" w14:textId="77777777" w:rsidR="005D5EF6" w:rsidRPr="00465D64" w:rsidRDefault="005D5EF6" w:rsidP="00AC1E99">
            <w:pPr>
              <w:autoSpaceDE w:val="0"/>
              <w:autoSpaceDN w:val="0"/>
              <w:adjustRightInd w:val="0"/>
              <w:spacing w:line="240" w:lineRule="auto"/>
              <w:jc w:val="both"/>
              <w:rPr>
                <w:rFonts w:asciiTheme="majorBidi" w:hAnsiTheme="majorBidi" w:cstheme="majorBidi"/>
                <w:bCs/>
              </w:rPr>
            </w:pPr>
            <w:r w:rsidRPr="00465D64">
              <w:rPr>
                <w:rFonts w:asciiTheme="majorBidi" w:hAnsiTheme="majorBidi" w:cstheme="majorBidi"/>
                <w:bCs/>
              </w:rPr>
              <w:t xml:space="preserve">Location of Factories: </w:t>
            </w:r>
          </w:p>
        </w:tc>
      </w:tr>
      <w:tr w:rsidR="005D5EF6" w:rsidRPr="00465D64" w14:paraId="5DAED7B0" w14:textId="77777777" w:rsidTr="00FA7133">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198B42" w14:textId="77777777" w:rsidR="005D5EF6" w:rsidRPr="00465D64"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61002596" w14:textId="77777777" w:rsidR="005D5EF6" w:rsidRPr="00465D64" w:rsidRDefault="005D5EF6" w:rsidP="00AC1E99">
            <w:pPr>
              <w:autoSpaceDE w:val="0"/>
              <w:autoSpaceDN w:val="0"/>
              <w:adjustRightInd w:val="0"/>
              <w:spacing w:line="240" w:lineRule="auto"/>
              <w:jc w:val="both"/>
              <w:rPr>
                <w:rFonts w:asciiTheme="majorBidi" w:hAnsiTheme="majorBidi" w:cstheme="majorBidi"/>
                <w:bCs/>
              </w:rPr>
            </w:pPr>
            <w:r w:rsidRPr="00465D64">
              <w:rPr>
                <w:rFonts w:asciiTheme="majorBidi" w:hAnsiTheme="majorBidi" w:cstheme="majorBidi"/>
                <w:bCs/>
              </w:rPr>
              <w:t xml:space="preserve">No. of Plants: </w:t>
            </w:r>
          </w:p>
        </w:tc>
      </w:tr>
      <w:tr w:rsidR="005D5EF6" w:rsidRPr="00465D64" w14:paraId="7DD93FEF" w14:textId="77777777" w:rsidTr="00FA7133">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955FDE" w14:textId="77777777" w:rsidR="005D5EF6" w:rsidRPr="00465D64"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88B94D3" w14:textId="77777777" w:rsidR="005D5EF6" w:rsidRPr="00465D64" w:rsidRDefault="005D5EF6" w:rsidP="00AC1E99">
            <w:pPr>
              <w:autoSpaceDE w:val="0"/>
              <w:autoSpaceDN w:val="0"/>
              <w:adjustRightInd w:val="0"/>
              <w:spacing w:line="240" w:lineRule="auto"/>
              <w:jc w:val="both"/>
              <w:rPr>
                <w:rFonts w:asciiTheme="majorBidi" w:hAnsiTheme="majorBidi" w:cstheme="majorBidi"/>
                <w:bCs/>
              </w:rPr>
            </w:pPr>
            <w:r w:rsidRPr="00465D64">
              <w:rPr>
                <w:rFonts w:asciiTheme="majorBidi" w:hAnsiTheme="majorBidi" w:cstheme="majorBidi"/>
                <w:bCs/>
              </w:rPr>
              <w:t>No. of Warehouses</w:t>
            </w:r>
          </w:p>
        </w:tc>
      </w:tr>
      <w:tr w:rsidR="005D5EF6" w:rsidRPr="00465D64" w14:paraId="5E3E4363" w14:textId="77777777" w:rsidTr="00FA7133">
        <w:trPr>
          <w:trHeight w:val="89"/>
        </w:trPr>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6B980" w14:textId="77777777" w:rsidR="005D5EF6" w:rsidRPr="00465D64"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465D64">
              <w:rPr>
                <w:rFonts w:asciiTheme="majorBidi" w:hAnsiTheme="majorBidi" w:cstheme="majorBidi"/>
                <w:bCs/>
              </w:rPr>
              <w:t xml:space="preserve">AFFILIATED/HOLDING/ SUBSIDIARY COMPANIES: </w:t>
            </w:r>
          </w:p>
        </w:tc>
        <w:tc>
          <w:tcPr>
            <w:tcW w:w="6578" w:type="dxa"/>
            <w:tcBorders>
              <w:top w:val="single" w:sz="4" w:space="0" w:color="auto"/>
              <w:left w:val="single" w:sz="4" w:space="0" w:color="auto"/>
              <w:bottom w:val="single" w:sz="4" w:space="0" w:color="auto"/>
              <w:right w:val="single" w:sz="4" w:space="0" w:color="auto"/>
            </w:tcBorders>
            <w:shd w:val="clear" w:color="auto" w:fill="auto"/>
          </w:tcPr>
          <w:p w14:paraId="6FB718C5" w14:textId="77777777" w:rsidR="005D5EF6" w:rsidRPr="00465D64" w:rsidRDefault="005D5EF6" w:rsidP="00AC1E99">
            <w:pPr>
              <w:autoSpaceDE w:val="0"/>
              <w:autoSpaceDN w:val="0"/>
              <w:adjustRightInd w:val="0"/>
              <w:jc w:val="both"/>
              <w:rPr>
                <w:rFonts w:asciiTheme="majorBidi" w:hAnsiTheme="majorBidi" w:cstheme="majorBidi"/>
                <w:bCs/>
              </w:rPr>
            </w:pPr>
            <w:r w:rsidRPr="00465D64">
              <w:rPr>
                <w:rFonts w:asciiTheme="majorBidi" w:hAnsiTheme="majorBidi" w:cstheme="majorBidi"/>
                <w:bCs/>
              </w:rPr>
              <w:t>Name                            Address                                     Nature of Affiliation</w:t>
            </w:r>
          </w:p>
        </w:tc>
      </w:tr>
      <w:tr w:rsidR="005D5EF6" w:rsidRPr="00465D64" w14:paraId="46EDAB70" w14:textId="77777777" w:rsidTr="00FA7133">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AC16B1" w14:textId="77777777" w:rsidR="005D5EF6" w:rsidRPr="00465D64"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tcPr>
          <w:p w14:paraId="05EF4318" w14:textId="77777777" w:rsidR="005D5EF6" w:rsidRPr="00465D64" w:rsidRDefault="005D5EF6" w:rsidP="00AC1E99">
            <w:pPr>
              <w:autoSpaceDE w:val="0"/>
              <w:autoSpaceDN w:val="0"/>
              <w:adjustRightInd w:val="0"/>
              <w:jc w:val="both"/>
              <w:rPr>
                <w:rFonts w:asciiTheme="majorBidi" w:hAnsiTheme="majorBidi" w:cstheme="majorBidi"/>
                <w:bCs/>
              </w:rPr>
            </w:pPr>
          </w:p>
        </w:tc>
      </w:tr>
      <w:tr w:rsidR="005D5EF6" w:rsidRPr="00465D64" w14:paraId="2550F1E2" w14:textId="77777777" w:rsidTr="00FA7133">
        <w:trPr>
          <w:trHeight w:val="34"/>
        </w:trPr>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6B89D" w14:textId="77777777" w:rsidR="005D5EF6" w:rsidRPr="00465D64"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tcPr>
          <w:p w14:paraId="1675191C" w14:textId="77777777" w:rsidR="005D5EF6" w:rsidRPr="00465D64"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465D64" w:rsidRDefault="000B2798" w:rsidP="00AC1E99">
      <w:pPr>
        <w:rPr>
          <w:rFonts w:asciiTheme="majorBidi" w:hAnsiTheme="majorBidi" w:cstheme="majorBidi"/>
        </w:rPr>
        <w:sectPr w:rsidR="000B2798" w:rsidRPr="00465D64"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2BFE6EEA" w:rsidR="0032410D" w:rsidRPr="00465D64" w:rsidRDefault="00933440" w:rsidP="00A758AD">
      <w:pPr>
        <w:pStyle w:val="Heading2"/>
        <w:jc w:val="both"/>
        <w:rPr>
          <w:rFonts w:asciiTheme="majorBidi" w:hAnsiTheme="majorBidi"/>
          <w:sz w:val="22"/>
          <w:szCs w:val="22"/>
        </w:rPr>
      </w:pPr>
      <w:bookmarkStart w:id="4" w:name="_Toc459799307"/>
      <w:r w:rsidRPr="00465D64">
        <w:rPr>
          <w:rFonts w:asciiTheme="majorBidi" w:hAnsiTheme="majorBidi"/>
          <w:sz w:val="22"/>
          <w:szCs w:val="22"/>
        </w:rPr>
        <w:lastRenderedPageBreak/>
        <w:t>ANNEX 2 - BID FORM</w:t>
      </w:r>
      <w:bookmarkEnd w:id="4"/>
      <w:r w:rsidRPr="00465D64">
        <w:rPr>
          <w:rFonts w:asciiTheme="majorBidi" w:hAnsiTheme="majorBidi"/>
          <w:sz w:val="22"/>
          <w:szCs w:val="22"/>
        </w:rPr>
        <w:t xml:space="preserve"> </w:t>
      </w:r>
      <w:r w:rsidR="00A758AD" w:rsidRPr="00465D64">
        <w:rPr>
          <w:rFonts w:asciiTheme="majorBidi" w:hAnsiTheme="majorBidi"/>
          <w:b w:val="0"/>
          <w:bCs w:val="0"/>
          <w:color w:val="548DD4" w:themeColor="text2" w:themeTint="99"/>
          <w:sz w:val="22"/>
          <w:szCs w:val="22"/>
        </w:rPr>
        <w:t>(ALL REQUESTED DETAILS TO BE FILLED OUT, SIGNED, AND STAMPED</w:t>
      </w:r>
      <w:r w:rsidR="00415CED" w:rsidRPr="00465D64">
        <w:rPr>
          <w:rFonts w:asciiTheme="majorBidi" w:hAnsiTheme="majorBidi"/>
          <w:b w:val="0"/>
          <w:bCs w:val="0"/>
          <w:color w:val="548DD4" w:themeColor="text2" w:themeTint="99"/>
          <w:sz w:val="22"/>
          <w:szCs w:val="22"/>
        </w:rPr>
        <w:t>-MANDATORY</w:t>
      </w:r>
      <w:r w:rsidR="00A758AD" w:rsidRPr="00465D64">
        <w:rPr>
          <w:rFonts w:asciiTheme="majorBidi" w:hAnsiTheme="majorBidi"/>
          <w:b w:val="0"/>
          <w:bCs w:val="0"/>
          <w:color w:val="548DD4" w:themeColor="text2" w:themeTint="99"/>
          <w:sz w:val="22"/>
          <w:szCs w:val="22"/>
        </w:rPr>
        <w:t>)</w:t>
      </w:r>
    </w:p>
    <w:p w14:paraId="2F19C2B2" w14:textId="1BD1B153" w:rsidR="00281F87" w:rsidRPr="00465D64" w:rsidRDefault="00281F87" w:rsidP="00281F87">
      <w:pPr>
        <w:ind w:left="360"/>
        <w:rPr>
          <w:rFonts w:asciiTheme="majorBidi" w:hAnsiTheme="majorBidi" w:cstheme="majorBidi"/>
          <w:b/>
          <w:bCs/>
        </w:rPr>
      </w:pPr>
      <w:r w:rsidRPr="00465D64">
        <w:rPr>
          <w:rFonts w:asciiTheme="majorBidi" w:hAnsiTheme="majorBidi" w:cstheme="majorBidi"/>
          <w:b/>
          <w:bCs/>
        </w:rPr>
        <w:t>Important Instructions for Bidders:</w:t>
      </w:r>
    </w:p>
    <w:p w14:paraId="0A4EEADA" w14:textId="77777777" w:rsidR="00281F87" w:rsidRPr="00465D64" w:rsidRDefault="00281F87">
      <w:pPr>
        <w:pStyle w:val="ListParagraph"/>
        <w:numPr>
          <w:ilvl w:val="0"/>
          <w:numId w:val="7"/>
        </w:numPr>
        <w:rPr>
          <w:rFonts w:asciiTheme="majorBidi" w:hAnsiTheme="majorBidi" w:cstheme="majorBidi"/>
        </w:rPr>
      </w:pPr>
      <w:r w:rsidRPr="00465D64">
        <w:rPr>
          <w:rFonts w:asciiTheme="majorBidi" w:hAnsiTheme="majorBidi" w:cstheme="majorBidi"/>
        </w:rPr>
        <w:t>All bids must be typed; handwritten bids will be rejected.</w:t>
      </w:r>
    </w:p>
    <w:p w14:paraId="10946BEA" w14:textId="77777777" w:rsidR="00281F87" w:rsidRPr="00465D64" w:rsidRDefault="00281F87">
      <w:pPr>
        <w:pStyle w:val="ListParagraph"/>
        <w:numPr>
          <w:ilvl w:val="0"/>
          <w:numId w:val="7"/>
        </w:numPr>
        <w:rPr>
          <w:rFonts w:asciiTheme="majorBidi" w:hAnsiTheme="majorBidi" w:cstheme="majorBidi"/>
        </w:rPr>
      </w:pPr>
      <w:r w:rsidRPr="00465D64">
        <w:rPr>
          <w:rFonts w:asciiTheme="majorBidi" w:hAnsiTheme="majorBidi" w:cstheme="majorBidi"/>
        </w:rPr>
        <w:t>The contract will be awarded to the lowest-cost, technically compliant bid/lot.</w:t>
      </w:r>
    </w:p>
    <w:p w14:paraId="7F497B84" w14:textId="3840BB77" w:rsidR="00281F87" w:rsidRPr="00465D64" w:rsidRDefault="00281F87">
      <w:pPr>
        <w:pStyle w:val="ListParagraph"/>
        <w:numPr>
          <w:ilvl w:val="0"/>
          <w:numId w:val="7"/>
        </w:numPr>
        <w:rPr>
          <w:rFonts w:asciiTheme="majorBidi" w:hAnsiTheme="majorBidi" w:cstheme="majorBidi"/>
        </w:rPr>
      </w:pPr>
      <w:r w:rsidRPr="00465D64">
        <w:rPr>
          <w:rFonts w:asciiTheme="majorBidi" w:hAnsiTheme="majorBidi" w:cstheme="majorBidi"/>
        </w:rPr>
        <w:t>All prices must be inclusive of all costs, including installation. In case of any discrepancy between the unit price and total price, LRC reserves the right to rely on the unit price as stated in the financial bid</w:t>
      </w:r>
      <w:r w:rsidR="00D84D40" w:rsidRPr="00465D64">
        <w:rPr>
          <w:rFonts w:asciiTheme="majorBidi" w:hAnsiTheme="majorBidi" w:cstheme="majorBidi"/>
        </w:rPr>
        <w:t xml:space="preserve">, </w:t>
      </w:r>
      <w:r w:rsidRPr="00465D64">
        <w:rPr>
          <w:rFonts w:asciiTheme="majorBidi" w:hAnsiTheme="majorBidi" w:cstheme="majorBidi"/>
        </w:rPr>
        <w:t>The unit price must be provided with no more than two decimal places</w:t>
      </w:r>
      <w:r w:rsidR="00D84D40" w:rsidRPr="00465D64">
        <w:rPr>
          <w:rFonts w:asciiTheme="majorBidi" w:hAnsiTheme="majorBidi" w:cstheme="majorBidi"/>
        </w:rPr>
        <w:t xml:space="preserve"> </w:t>
      </w:r>
      <w:r w:rsidRPr="00465D64">
        <w:rPr>
          <w:rFonts w:asciiTheme="majorBidi" w:hAnsiTheme="majorBidi" w:cstheme="majorBidi"/>
        </w:rPr>
        <w:t>.</w:t>
      </w:r>
    </w:p>
    <w:p w14:paraId="5F1B029E" w14:textId="2CD348FC" w:rsidR="009406C5" w:rsidRPr="00021376" w:rsidRDefault="00281F87" w:rsidP="00021376">
      <w:pPr>
        <w:pStyle w:val="ListParagraph"/>
        <w:numPr>
          <w:ilvl w:val="0"/>
          <w:numId w:val="7"/>
        </w:numPr>
        <w:rPr>
          <w:rFonts w:asciiTheme="majorBidi" w:hAnsiTheme="majorBidi" w:cstheme="majorBidi"/>
        </w:rPr>
      </w:pPr>
      <w:r w:rsidRPr="00465D64">
        <w:rPr>
          <w:rFonts w:asciiTheme="majorBidi" w:hAnsiTheme="majorBidi" w:cstheme="majorBidi"/>
        </w:rPr>
        <w:t>The quantities reflected in the table below are estimated. Bidders must maintain the same unit price for the entire one-year period.</w:t>
      </w:r>
    </w:p>
    <w:tbl>
      <w:tblPr>
        <w:tblW w:w="14040" w:type="dxa"/>
        <w:tblInd w:w="85" w:type="dxa"/>
        <w:tblLayout w:type="fixed"/>
        <w:tblLook w:val="04A0" w:firstRow="1" w:lastRow="0" w:firstColumn="1" w:lastColumn="0" w:noHBand="0" w:noVBand="1"/>
      </w:tblPr>
      <w:tblGrid>
        <w:gridCol w:w="810"/>
        <w:gridCol w:w="3960"/>
        <w:gridCol w:w="720"/>
        <w:gridCol w:w="720"/>
        <w:gridCol w:w="2700"/>
        <w:gridCol w:w="1530"/>
        <w:gridCol w:w="720"/>
        <w:gridCol w:w="1620"/>
        <w:gridCol w:w="1260"/>
      </w:tblGrid>
      <w:tr w:rsidR="009406C5" w:rsidRPr="00FA7133" w14:paraId="3B1EDAD2" w14:textId="77777777" w:rsidTr="00021376">
        <w:trPr>
          <w:trHeight w:val="233"/>
          <w:tblHeader/>
        </w:trPr>
        <w:tc>
          <w:tcPr>
            <w:tcW w:w="1404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F355B" w14:textId="58382154" w:rsidR="009406C5" w:rsidRPr="00FA7133" w:rsidRDefault="009406C5" w:rsidP="002A054D">
            <w:pPr>
              <w:spacing w:after="0" w:line="240" w:lineRule="auto"/>
              <w:jc w:val="center"/>
              <w:rPr>
                <w:rFonts w:asciiTheme="majorBidi" w:eastAsia="Calibri" w:hAnsiTheme="majorBidi" w:cstheme="majorBidi"/>
                <w:b/>
                <w:bCs/>
                <w:sz w:val="24"/>
                <w:szCs w:val="24"/>
              </w:rPr>
            </w:pPr>
            <w:r w:rsidRPr="00E46DDD">
              <w:rPr>
                <w:rFonts w:asciiTheme="majorBidi" w:hAnsiTheme="majorBidi" w:cstheme="majorBidi"/>
                <w:b/>
                <w:bCs/>
              </w:rPr>
              <w:t xml:space="preserve">LOT #1: </w:t>
            </w:r>
            <w:r w:rsidR="00021376">
              <w:rPr>
                <w:rFonts w:asciiTheme="majorBidi" w:hAnsiTheme="majorBidi" w:cstheme="majorBidi"/>
                <w:b/>
                <w:bCs/>
              </w:rPr>
              <w:t xml:space="preserve">DELTA T </w:t>
            </w:r>
            <w:r w:rsidRPr="00E46DDD">
              <w:rPr>
                <w:rFonts w:asciiTheme="majorBidi" w:hAnsiTheme="majorBidi" w:cstheme="majorBidi"/>
                <w:b/>
                <w:bCs/>
                <w:lang w:val="en-US"/>
              </w:rPr>
              <w:t>HIGH EFFICIENCY ISOLATION BOXES AND COOLING ELEMENTS FOR BLOOD COMPONENTS TRANSPORTATION:</w:t>
            </w:r>
          </w:p>
        </w:tc>
      </w:tr>
      <w:tr w:rsidR="009406C5" w:rsidRPr="00465D64" w14:paraId="0465EE1C" w14:textId="77777777" w:rsidTr="00021376">
        <w:trPr>
          <w:trHeight w:val="34"/>
          <w:tblHeader/>
        </w:trPr>
        <w:tc>
          <w:tcPr>
            <w:tcW w:w="621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9BD8062" w14:textId="77777777" w:rsidR="009406C5" w:rsidRPr="00465D64" w:rsidRDefault="009406C5" w:rsidP="002A054D">
            <w:pPr>
              <w:spacing w:after="0" w:line="240" w:lineRule="auto"/>
              <w:ind w:left="360"/>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LRC TO COMPLETE</w:t>
            </w:r>
          </w:p>
        </w:tc>
        <w:tc>
          <w:tcPr>
            <w:tcW w:w="783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360BF940" w14:textId="61D122A1" w:rsidR="009406C5" w:rsidRPr="00465D64" w:rsidRDefault="009406C5" w:rsidP="00021376">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BIDDER TO COMPLETE</w:t>
            </w:r>
            <w:r w:rsidR="00021376">
              <w:rPr>
                <w:rFonts w:asciiTheme="majorBidi" w:eastAsia="Times New Roman" w:hAnsiTheme="majorBidi" w:cstheme="majorBidi"/>
                <w:b/>
                <w:bCs/>
                <w:lang w:val="en-US"/>
              </w:rPr>
              <w:t xml:space="preserve"> </w:t>
            </w:r>
            <w:r w:rsidRPr="009406C5">
              <w:rPr>
                <w:rFonts w:asciiTheme="majorBidi" w:eastAsia="Times New Roman" w:hAnsiTheme="majorBidi" w:cstheme="majorBidi"/>
                <w:i/>
                <w:iCs/>
                <w:sz w:val="18"/>
                <w:szCs w:val="18"/>
                <w:lang w:val="en-US"/>
              </w:rPr>
              <w:t>(MANDATORY TO FILL ALL THE REQUIRED DETAILED)</w:t>
            </w:r>
          </w:p>
        </w:tc>
      </w:tr>
      <w:tr w:rsidR="009406C5" w:rsidRPr="00465D64" w14:paraId="0ADE0A83" w14:textId="77777777" w:rsidTr="00021376">
        <w:trPr>
          <w:cantSplit/>
          <w:trHeight w:val="1134"/>
          <w:tblHeader/>
        </w:trPr>
        <w:tc>
          <w:tcPr>
            <w:tcW w:w="81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56C6430" w14:textId="77777777"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ITEM #</w:t>
            </w:r>
          </w:p>
        </w:tc>
        <w:tc>
          <w:tcPr>
            <w:tcW w:w="3960" w:type="dxa"/>
            <w:tcBorders>
              <w:top w:val="single" w:sz="4" w:space="0" w:color="auto"/>
              <w:left w:val="nil"/>
              <w:bottom w:val="single" w:sz="4" w:space="0" w:color="auto"/>
              <w:right w:val="single" w:sz="4" w:space="0" w:color="auto"/>
            </w:tcBorders>
            <w:shd w:val="clear" w:color="auto" w:fill="C4BC96" w:themeFill="background2" w:themeFillShade="BF"/>
            <w:hideMark/>
          </w:tcPr>
          <w:p w14:paraId="3A4C723C" w14:textId="77777777"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ITEM/MILESTONE REQUIRED</w:t>
            </w:r>
          </w:p>
          <w:p w14:paraId="21C737BF" w14:textId="77777777"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i/>
                <w:iCs/>
                <w:color w:val="FF0000"/>
                <w:sz w:val="16"/>
                <w:szCs w:val="16"/>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C4BC96" w:themeFill="background2" w:themeFillShade="BF"/>
            <w:textDirection w:val="btLr"/>
            <w:hideMark/>
          </w:tcPr>
          <w:p w14:paraId="72B26CF4" w14:textId="77777777" w:rsidR="009406C5" w:rsidRPr="009406C5" w:rsidRDefault="009406C5" w:rsidP="002A054D">
            <w:pPr>
              <w:spacing w:after="0" w:line="240" w:lineRule="auto"/>
              <w:ind w:left="113" w:right="113"/>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UOM</w:t>
            </w:r>
          </w:p>
        </w:tc>
        <w:tc>
          <w:tcPr>
            <w:tcW w:w="72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hideMark/>
          </w:tcPr>
          <w:p w14:paraId="420AD349" w14:textId="77777777" w:rsidR="009406C5" w:rsidRPr="009406C5" w:rsidRDefault="009406C5" w:rsidP="002A054D">
            <w:pPr>
              <w:spacing w:after="0" w:line="240" w:lineRule="auto"/>
              <w:ind w:left="113" w:right="113"/>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QTY</w:t>
            </w:r>
          </w:p>
        </w:tc>
        <w:tc>
          <w:tcPr>
            <w:tcW w:w="27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4588118" w14:textId="77777777" w:rsidR="009406C5" w:rsidRPr="009406C5" w:rsidRDefault="009406C5" w:rsidP="002A054D">
            <w:pPr>
              <w:spacing w:after="0" w:line="240" w:lineRule="auto"/>
              <w:jc w:val="center"/>
              <w:rPr>
                <w:rFonts w:asciiTheme="majorBidi" w:eastAsia="Times New Roman" w:hAnsiTheme="majorBidi" w:cstheme="majorBidi"/>
                <w:b/>
                <w:bCs/>
              </w:rPr>
            </w:pPr>
            <w:r w:rsidRPr="009406C5">
              <w:rPr>
                <w:rFonts w:asciiTheme="majorBidi" w:eastAsia="Times New Roman" w:hAnsiTheme="majorBidi" w:cstheme="majorBidi"/>
                <w:b/>
                <w:bCs/>
              </w:rPr>
              <w:t xml:space="preserve">ITEM /MILESTONE OFFERED </w:t>
            </w:r>
          </w:p>
          <w:p w14:paraId="425D4CEF" w14:textId="77777777" w:rsidR="009406C5" w:rsidRPr="009406C5" w:rsidRDefault="009406C5" w:rsidP="002A054D">
            <w:pPr>
              <w:spacing w:after="0" w:line="240" w:lineRule="auto"/>
              <w:jc w:val="center"/>
              <w:rPr>
                <w:rFonts w:asciiTheme="majorBidi" w:eastAsia="Times New Roman" w:hAnsiTheme="majorBidi" w:cstheme="majorBidi"/>
                <w:i/>
                <w:iCs/>
                <w:sz w:val="12"/>
                <w:szCs w:val="12"/>
              </w:rPr>
            </w:pPr>
            <w:r w:rsidRPr="009406C5">
              <w:rPr>
                <w:rFonts w:asciiTheme="majorBidi" w:eastAsia="Times New Roman" w:hAnsiTheme="majorBidi" w:cstheme="majorBidi"/>
                <w:i/>
                <w:iCs/>
                <w:sz w:val="12"/>
                <w:szCs w:val="12"/>
              </w:rPr>
              <w:t>MODEL NAME, MODEL, UOM AND (FULL DESCRIPTIONS IF DIFFERENT THAN WHAT IS REQUIRED IN THE REQUIRED TECHNICAL DESCRIPTION)</w:t>
            </w:r>
          </w:p>
          <w:p w14:paraId="105D5727" w14:textId="77777777"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i/>
                <w:iCs/>
                <w:color w:val="FF0000"/>
                <w:sz w:val="16"/>
                <w:szCs w:val="16"/>
              </w:rPr>
              <w:t>MANDATORY TO FILL</w:t>
            </w:r>
          </w:p>
        </w:tc>
        <w:tc>
          <w:tcPr>
            <w:tcW w:w="153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67E51CFA" w14:textId="77777777" w:rsidR="009406C5" w:rsidRPr="009406C5" w:rsidRDefault="009406C5" w:rsidP="002A054D">
            <w:pPr>
              <w:spacing w:after="0" w:line="240" w:lineRule="auto"/>
              <w:jc w:val="center"/>
              <w:rPr>
                <w:rFonts w:asciiTheme="majorBidi" w:eastAsia="Times New Roman" w:hAnsiTheme="majorBidi" w:cstheme="majorBidi"/>
                <w:lang w:val="en-US"/>
              </w:rPr>
            </w:pPr>
            <w:r w:rsidRPr="009406C5">
              <w:rPr>
                <w:rFonts w:asciiTheme="majorBidi" w:eastAsia="Times New Roman" w:hAnsiTheme="majorBidi" w:cstheme="majorBidi"/>
                <w:b/>
                <w:bCs/>
                <w:lang w:val="en-US"/>
              </w:rPr>
              <w:t>UNIT PRICE (USD)</w:t>
            </w:r>
          </w:p>
          <w:p w14:paraId="5B958A4C" w14:textId="77777777" w:rsidR="009406C5" w:rsidRPr="009406C5" w:rsidRDefault="009406C5" w:rsidP="002A054D">
            <w:pPr>
              <w:spacing w:after="0" w:line="240" w:lineRule="auto"/>
              <w:jc w:val="center"/>
              <w:rPr>
                <w:rFonts w:asciiTheme="majorBidi" w:eastAsia="Times New Roman" w:hAnsiTheme="majorBidi" w:cstheme="majorBidi"/>
                <w:b/>
                <w:bCs/>
                <w:i/>
                <w:iCs/>
                <w:lang w:val="en-US"/>
              </w:rPr>
            </w:pPr>
            <w:r w:rsidRPr="009406C5">
              <w:rPr>
                <w:rFonts w:asciiTheme="majorBidi" w:eastAsia="Times New Roman" w:hAnsiTheme="majorBidi" w:cstheme="majorBidi"/>
                <w:i/>
                <w:iCs/>
                <w:sz w:val="16"/>
                <w:szCs w:val="16"/>
                <w:lang w:val="en-US"/>
              </w:rPr>
              <w:t>EXCLUSIVE VAT</w:t>
            </w:r>
          </w:p>
        </w:tc>
        <w:tc>
          <w:tcPr>
            <w:tcW w:w="72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12E75988" w14:textId="77777777"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 xml:space="preserve">VAT 11% </w:t>
            </w:r>
          </w:p>
        </w:tc>
        <w:tc>
          <w:tcPr>
            <w:tcW w:w="162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0627AAA" w14:textId="77777777"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TOTAL PRICE (USD)</w:t>
            </w:r>
          </w:p>
          <w:p w14:paraId="6D08B7CD" w14:textId="77777777" w:rsidR="009406C5" w:rsidRPr="009406C5" w:rsidRDefault="009406C5" w:rsidP="002A054D">
            <w:pPr>
              <w:spacing w:after="0" w:line="240" w:lineRule="auto"/>
              <w:jc w:val="center"/>
              <w:rPr>
                <w:rFonts w:asciiTheme="majorBidi" w:eastAsia="Times New Roman" w:hAnsiTheme="majorBidi" w:cstheme="majorBidi"/>
                <w:b/>
                <w:bCs/>
                <w:i/>
                <w:iCs/>
                <w:lang w:val="en-US"/>
              </w:rPr>
            </w:pPr>
            <w:r w:rsidRPr="009406C5">
              <w:rPr>
                <w:rFonts w:asciiTheme="majorBidi" w:eastAsia="Times New Roman" w:hAnsiTheme="majorBidi" w:cstheme="majorBidi"/>
                <w:i/>
                <w:iCs/>
                <w:sz w:val="16"/>
                <w:szCs w:val="16"/>
                <w:lang w:val="en-US"/>
              </w:rPr>
              <w:t>INCLUSIVE VAT</w:t>
            </w:r>
          </w:p>
        </w:tc>
        <w:tc>
          <w:tcPr>
            <w:tcW w:w="126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8030D5" w14:textId="77777777" w:rsidR="009406C5" w:rsidRPr="009406C5" w:rsidRDefault="009406C5" w:rsidP="002A054D">
            <w:pPr>
              <w:spacing w:after="0" w:line="240" w:lineRule="auto"/>
              <w:jc w:val="center"/>
              <w:rPr>
                <w:rFonts w:asciiTheme="majorBidi" w:eastAsia="Times New Roman" w:hAnsiTheme="majorBidi" w:cstheme="majorBidi"/>
                <w:b/>
                <w:bCs/>
                <w:lang w:val="en-US"/>
              </w:rPr>
            </w:pPr>
            <w:r w:rsidRPr="00021376">
              <w:rPr>
                <w:rFonts w:asciiTheme="majorBidi" w:eastAsia="Times New Roman" w:hAnsiTheme="majorBidi" w:cstheme="majorBidi"/>
                <w:b/>
                <w:bCs/>
                <w:sz w:val="18"/>
                <w:szCs w:val="18"/>
                <w:lang w:val="en-US"/>
              </w:rPr>
              <w:t>LEAD TIME DELIVERY</w:t>
            </w:r>
          </w:p>
        </w:tc>
      </w:tr>
      <w:tr w:rsidR="009406C5" w:rsidRPr="00465D64" w14:paraId="14D817F4"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34600BD" w14:textId="3317C20F"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eastAsia="Calibri" w:hAnsiTheme="majorBidi" w:cstheme="majorBidi"/>
                <w:b/>
                <w:bCs/>
              </w:rPr>
              <w:t>1.1</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96FF29" w14:textId="1208FC9F" w:rsidR="009406C5" w:rsidRPr="009406C5" w:rsidRDefault="009406C5" w:rsidP="009406C5">
            <w:pPr>
              <w:spacing w:after="0" w:line="240" w:lineRule="auto"/>
              <w:rPr>
                <w:rFonts w:asciiTheme="majorBidi" w:eastAsia="Times New Roman" w:hAnsiTheme="majorBidi" w:cstheme="majorBidi"/>
                <w:color w:val="000000"/>
                <w:sz w:val="20"/>
                <w:szCs w:val="20"/>
              </w:rPr>
            </w:pPr>
            <w:r>
              <w:rPr>
                <w:rFonts w:asciiTheme="majorBidi" w:eastAsia="Calibri" w:hAnsiTheme="majorBidi" w:cstheme="majorBidi"/>
                <w:b/>
                <w:bCs/>
                <w:lang w:val="en-US"/>
              </w:rPr>
              <w:t xml:space="preserve">Delta-T </w:t>
            </w:r>
            <w:r w:rsidRPr="007B1458">
              <w:rPr>
                <w:rFonts w:asciiTheme="majorBidi" w:eastAsia="Calibri" w:hAnsiTheme="majorBidi" w:cstheme="majorBidi"/>
                <w:lang w:val="en-US"/>
              </w:rPr>
              <w:t>High Efficiency Isolation Box. 10 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C78E6F" w14:textId="74E24C50"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Box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0074C" w14:textId="334F0537"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 xml:space="preserve"> 10 </w:t>
            </w:r>
          </w:p>
        </w:tc>
        <w:tc>
          <w:tcPr>
            <w:tcW w:w="2700" w:type="dxa"/>
            <w:tcBorders>
              <w:top w:val="single" w:sz="4" w:space="0" w:color="auto"/>
              <w:left w:val="single" w:sz="4" w:space="0" w:color="auto"/>
              <w:bottom w:val="single" w:sz="4" w:space="0" w:color="auto"/>
              <w:right w:val="single" w:sz="4" w:space="0" w:color="auto"/>
            </w:tcBorders>
          </w:tcPr>
          <w:p w14:paraId="7414D9A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D7B4"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2F905"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80C7B"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4653B874"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7287E259"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11BAF00" w14:textId="31904791"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eastAsia="Calibri" w:hAnsiTheme="majorBidi" w:cstheme="majorBidi"/>
                <w:b/>
                <w:bCs/>
              </w:rPr>
              <w:t>1.2</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157827" w14:textId="7FD122D4" w:rsidR="009406C5" w:rsidRPr="009406C5" w:rsidRDefault="009406C5" w:rsidP="009406C5">
            <w:pPr>
              <w:spacing w:after="0" w:line="240" w:lineRule="auto"/>
              <w:rPr>
                <w:rFonts w:asciiTheme="majorBidi" w:hAnsiTheme="majorBidi" w:cstheme="majorBidi"/>
                <w:sz w:val="20"/>
                <w:szCs w:val="20"/>
              </w:rPr>
            </w:pPr>
            <w:r>
              <w:rPr>
                <w:rFonts w:asciiTheme="majorBidi" w:eastAsia="Calibri" w:hAnsiTheme="majorBidi" w:cstheme="majorBidi"/>
                <w:b/>
                <w:bCs/>
                <w:lang w:val="en-US"/>
              </w:rPr>
              <w:t xml:space="preserve">Delta-T </w:t>
            </w:r>
            <w:r w:rsidRPr="007B1458">
              <w:rPr>
                <w:rFonts w:asciiTheme="majorBidi" w:eastAsia="Calibri" w:hAnsiTheme="majorBidi" w:cstheme="majorBidi"/>
                <w:lang w:val="en-US"/>
              </w:rPr>
              <w:t>High Efficiency Isolation Box. 20 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AF523F" w14:textId="6B01D43B"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Box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8F3322B" w14:textId="36D2B1EA"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28</w:t>
            </w:r>
          </w:p>
        </w:tc>
        <w:tc>
          <w:tcPr>
            <w:tcW w:w="2700" w:type="dxa"/>
            <w:tcBorders>
              <w:top w:val="single" w:sz="4" w:space="0" w:color="auto"/>
              <w:left w:val="single" w:sz="4" w:space="0" w:color="auto"/>
              <w:bottom w:val="single" w:sz="4" w:space="0" w:color="auto"/>
              <w:right w:val="single" w:sz="4" w:space="0" w:color="auto"/>
            </w:tcBorders>
          </w:tcPr>
          <w:p w14:paraId="24D8A26B"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BB405"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5F2C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01A75"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253C3B5"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267E6D70"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2036A3D" w14:textId="3FB92F85"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eastAsia="Calibri" w:hAnsiTheme="majorBidi" w:cstheme="majorBidi"/>
                <w:b/>
                <w:bCs/>
              </w:rPr>
              <w:t>1.3</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0F9461" w14:textId="26093097" w:rsidR="009406C5" w:rsidRPr="009406C5" w:rsidRDefault="009406C5" w:rsidP="009406C5">
            <w:pPr>
              <w:spacing w:after="0" w:line="240" w:lineRule="auto"/>
              <w:rPr>
                <w:rFonts w:asciiTheme="majorBidi" w:hAnsiTheme="majorBidi" w:cstheme="majorBidi"/>
                <w:sz w:val="20"/>
                <w:szCs w:val="20"/>
              </w:rPr>
            </w:pPr>
            <w:r>
              <w:rPr>
                <w:rFonts w:asciiTheme="majorBidi" w:eastAsia="Calibri" w:hAnsiTheme="majorBidi" w:cstheme="majorBidi"/>
                <w:b/>
                <w:bCs/>
                <w:lang w:val="en-US"/>
              </w:rPr>
              <w:t xml:space="preserve">Delta-T </w:t>
            </w:r>
            <w:r w:rsidRPr="007B1458">
              <w:rPr>
                <w:rFonts w:asciiTheme="majorBidi" w:eastAsia="Calibri" w:hAnsiTheme="majorBidi" w:cstheme="majorBidi"/>
                <w:lang w:val="en-US"/>
              </w:rPr>
              <w:t>High Efficiency Isolation Box. 30 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BC2E7F" w14:textId="3F9C2F4E"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Box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508F22" w14:textId="69BC2E49"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20</w:t>
            </w:r>
          </w:p>
        </w:tc>
        <w:tc>
          <w:tcPr>
            <w:tcW w:w="2700" w:type="dxa"/>
            <w:tcBorders>
              <w:top w:val="single" w:sz="4" w:space="0" w:color="auto"/>
              <w:left w:val="single" w:sz="4" w:space="0" w:color="auto"/>
              <w:bottom w:val="single" w:sz="4" w:space="0" w:color="auto"/>
              <w:right w:val="single" w:sz="4" w:space="0" w:color="auto"/>
            </w:tcBorders>
          </w:tcPr>
          <w:p w14:paraId="0B8FF2C2"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0A31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C8B8F"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2B243"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7C5D687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6E2A2FE3"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391610" w14:textId="2FF02A4C"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eastAsia="Calibri" w:hAnsiTheme="majorBidi" w:cstheme="majorBidi"/>
                <w:b/>
                <w:bCs/>
              </w:rPr>
              <w:t>1.4</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tcPr>
          <w:p w14:paraId="38103C61" w14:textId="504BC177" w:rsidR="009406C5" w:rsidRPr="009406C5" w:rsidRDefault="009406C5" w:rsidP="009406C5">
            <w:pPr>
              <w:spacing w:after="0" w:line="240" w:lineRule="auto"/>
              <w:rPr>
                <w:rFonts w:asciiTheme="majorBidi" w:hAnsiTheme="majorBidi" w:cstheme="majorBidi"/>
                <w:sz w:val="20"/>
                <w:szCs w:val="20"/>
              </w:rPr>
            </w:pPr>
            <w:r>
              <w:rPr>
                <w:rFonts w:asciiTheme="majorBidi" w:eastAsia="Calibri" w:hAnsiTheme="majorBidi" w:cstheme="majorBidi"/>
                <w:b/>
                <w:bCs/>
                <w:lang w:val="en-US"/>
              </w:rPr>
              <w:t xml:space="preserve">Delta-T </w:t>
            </w:r>
            <w:r w:rsidRPr="007B1458">
              <w:rPr>
                <w:rFonts w:asciiTheme="majorBidi" w:eastAsia="Calibri" w:hAnsiTheme="majorBidi" w:cstheme="majorBidi"/>
                <w:lang w:val="en-US"/>
              </w:rPr>
              <w:t>Seals for all of the item 1.1/1.2/1.3</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1E92389" w14:textId="3FDB764F"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Pcs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0537DA" w14:textId="50BE14C5"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10000</w:t>
            </w:r>
          </w:p>
        </w:tc>
        <w:tc>
          <w:tcPr>
            <w:tcW w:w="2700" w:type="dxa"/>
            <w:tcBorders>
              <w:top w:val="single" w:sz="4" w:space="0" w:color="auto"/>
              <w:left w:val="single" w:sz="4" w:space="0" w:color="auto"/>
              <w:bottom w:val="single" w:sz="4" w:space="0" w:color="auto"/>
              <w:right w:val="single" w:sz="4" w:space="0" w:color="auto"/>
            </w:tcBorders>
          </w:tcPr>
          <w:p w14:paraId="0B3C946B"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687C4"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33B34"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2FAE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CC1496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7E7876B4"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7C0323" w14:textId="796ED3FF"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eastAsia="Calibri" w:hAnsiTheme="majorBidi" w:cstheme="majorBidi"/>
                <w:b/>
                <w:bCs/>
              </w:rPr>
              <w:t>1.5</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91304E" w14:textId="2A4658EE" w:rsidR="009406C5" w:rsidRPr="009406C5" w:rsidRDefault="009406C5" w:rsidP="009406C5">
            <w:pPr>
              <w:spacing w:after="0" w:line="240" w:lineRule="auto"/>
              <w:rPr>
                <w:rFonts w:asciiTheme="majorBidi" w:hAnsiTheme="majorBidi" w:cstheme="majorBidi"/>
                <w:sz w:val="20"/>
                <w:szCs w:val="20"/>
              </w:rPr>
            </w:pPr>
            <w:r>
              <w:rPr>
                <w:rFonts w:asciiTheme="majorBidi" w:eastAsia="Calibri" w:hAnsiTheme="majorBidi" w:cstheme="majorBidi"/>
                <w:b/>
                <w:bCs/>
                <w:lang w:val="en-US"/>
              </w:rPr>
              <w:t xml:space="preserve">Delta-T </w:t>
            </w:r>
            <w:r w:rsidRPr="007B1458">
              <w:rPr>
                <w:rFonts w:asciiTheme="majorBidi" w:eastAsia="Calibri" w:hAnsiTheme="majorBidi" w:cstheme="majorBidi"/>
                <w:lang w:val="en-US"/>
              </w:rPr>
              <w:t xml:space="preserve">Locking system for Item 1.1/1.2/1.3 </w:t>
            </w:r>
            <w:r w:rsidRPr="007B1458">
              <w:rPr>
                <w:rFonts w:asciiTheme="majorBidi" w:eastAsia="Calibri" w:hAnsiTheme="majorBidi" w:cstheme="majorBidi"/>
                <w:i/>
                <w:iCs/>
                <w:color w:val="FF0000"/>
                <w:lang w:val="en-US"/>
              </w:rPr>
              <w:t>(optional)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F6EAF8" w14:textId="6A5A55EA"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Pcs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6A0DC46" w14:textId="3A295A04"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58</w:t>
            </w:r>
          </w:p>
        </w:tc>
        <w:tc>
          <w:tcPr>
            <w:tcW w:w="2700" w:type="dxa"/>
            <w:tcBorders>
              <w:top w:val="single" w:sz="4" w:space="0" w:color="auto"/>
              <w:left w:val="single" w:sz="4" w:space="0" w:color="auto"/>
              <w:bottom w:val="single" w:sz="4" w:space="0" w:color="auto"/>
              <w:right w:val="single" w:sz="4" w:space="0" w:color="auto"/>
            </w:tcBorders>
          </w:tcPr>
          <w:p w14:paraId="042F3B68"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6AD52"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3E087"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98EA9"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A22A749"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12BDB09C"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E6ED9C3" w14:textId="75A91CFB"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hAnsiTheme="majorBidi" w:cstheme="majorBidi"/>
                <w:b/>
                <w:bCs/>
              </w:rPr>
              <w:t>1.6</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A51024" w14:textId="1D991FA6" w:rsidR="009406C5" w:rsidRPr="009406C5" w:rsidRDefault="009406C5" w:rsidP="009406C5">
            <w:pPr>
              <w:spacing w:after="0" w:line="240" w:lineRule="auto"/>
              <w:rPr>
                <w:rFonts w:asciiTheme="majorBidi" w:hAnsiTheme="majorBidi" w:cstheme="majorBidi"/>
                <w:sz w:val="20"/>
                <w:szCs w:val="20"/>
              </w:rPr>
            </w:pPr>
            <w:r>
              <w:rPr>
                <w:rFonts w:asciiTheme="majorBidi" w:eastAsia="Calibri" w:hAnsiTheme="majorBidi" w:cstheme="majorBidi"/>
                <w:b/>
                <w:bCs/>
                <w:lang w:val="en-US"/>
              </w:rPr>
              <w:t xml:space="preserve">Delta-T </w:t>
            </w:r>
            <w:r w:rsidRPr="007B1458">
              <w:rPr>
                <w:rFonts w:asciiTheme="majorBidi" w:hAnsiTheme="majorBidi" w:cstheme="majorBidi"/>
              </w:rPr>
              <w:t>-30 °C Freeze Element S 265ml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30690A1F" w14:textId="4383DC1C"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Pcs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B62752" w14:textId="7A5041DC"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250</w:t>
            </w:r>
          </w:p>
        </w:tc>
        <w:tc>
          <w:tcPr>
            <w:tcW w:w="2700" w:type="dxa"/>
            <w:tcBorders>
              <w:top w:val="single" w:sz="4" w:space="0" w:color="auto"/>
              <w:left w:val="single" w:sz="4" w:space="0" w:color="auto"/>
              <w:bottom w:val="single" w:sz="4" w:space="0" w:color="auto"/>
              <w:right w:val="single" w:sz="4" w:space="0" w:color="auto"/>
            </w:tcBorders>
          </w:tcPr>
          <w:p w14:paraId="0F0F4963"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F1136"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431F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C9E8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11B6350"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11FB2BEF"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2CFB29" w14:textId="7A3D5498"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hAnsiTheme="majorBidi" w:cstheme="majorBidi"/>
                <w:b/>
                <w:bCs/>
              </w:rPr>
              <w:t>1.7</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AC127F" w14:textId="33EDFEB0" w:rsidR="009406C5" w:rsidRPr="009406C5" w:rsidRDefault="009406C5" w:rsidP="009406C5">
            <w:pPr>
              <w:spacing w:after="0" w:line="240" w:lineRule="auto"/>
              <w:rPr>
                <w:rFonts w:asciiTheme="majorBidi" w:hAnsiTheme="majorBidi" w:cstheme="majorBidi"/>
                <w:sz w:val="20"/>
                <w:szCs w:val="20"/>
              </w:rPr>
            </w:pPr>
            <w:r>
              <w:rPr>
                <w:rFonts w:asciiTheme="majorBidi" w:eastAsia="Calibri" w:hAnsiTheme="majorBidi" w:cstheme="majorBidi"/>
                <w:b/>
                <w:bCs/>
                <w:lang w:val="en-US"/>
              </w:rPr>
              <w:t xml:space="preserve">Delta-T </w:t>
            </w:r>
            <w:r w:rsidRPr="007B1458">
              <w:rPr>
                <w:rFonts w:asciiTheme="majorBidi" w:hAnsiTheme="majorBidi" w:cstheme="majorBidi"/>
              </w:rPr>
              <w:t>4 °C ACCU S element 265 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E4E75FA" w14:textId="138995EA"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Pcs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10E644" w14:textId="26006A16"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100</w:t>
            </w:r>
          </w:p>
        </w:tc>
        <w:tc>
          <w:tcPr>
            <w:tcW w:w="2700" w:type="dxa"/>
            <w:tcBorders>
              <w:top w:val="single" w:sz="4" w:space="0" w:color="auto"/>
              <w:left w:val="single" w:sz="4" w:space="0" w:color="auto"/>
              <w:bottom w:val="single" w:sz="4" w:space="0" w:color="auto"/>
              <w:right w:val="single" w:sz="4" w:space="0" w:color="auto"/>
            </w:tcBorders>
          </w:tcPr>
          <w:p w14:paraId="5A5E8EA6"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6F3C"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F577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A73A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6AE29857"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4B7A6644" w14:textId="77777777" w:rsidTr="00021376">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D119B5" w14:textId="47CFA0A1"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465D64">
              <w:rPr>
                <w:rFonts w:asciiTheme="majorBidi" w:eastAsia="Calibri" w:hAnsiTheme="majorBidi" w:cstheme="majorBidi"/>
                <w:b/>
                <w:bCs/>
              </w:rPr>
              <w:t>1.8</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D42333" w14:textId="7E338C6B" w:rsidR="009406C5" w:rsidRPr="009406C5" w:rsidRDefault="009406C5" w:rsidP="009406C5">
            <w:pPr>
              <w:spacing w:after="0" w:line="240" w:lineRule="auto"/>
              <w:rPr>
                <w:rFonts w:asciiTheme="majorBidi" w:hAnsiTheme="majorBidi" w:cstheme="majorBidi"/>
                <w:sz w:val="20"/>
                <w:szCs w:val="20"/>
              </w:rPr>
            </w:pPr>
            <w:r>
              <w:rPr>
                <w:rFonts w:asciiTheme="majorBidi" w:eastAsia="Calibri" w:hAnsiTheme="majorBidi" w:cstheme="majorBidi"/>
                <w:b/>
                <w:bCs/>
                <w:lang w:val="en-US"/>
              </w:rPr>
              <w:t xml:space="preserve">Delta-T </w:t>
            </w:r>
            <w:r w:rsidRPr="007B1458">
              <w:rPr>
                <w:rFonts w:asciiTheme="majorBidi" w:hAnsiTheme="majorBidi" w:cstheme="majorBidi"/>
              </w:rPr>
              <w:t>22 C Akku S 265ml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18572B7B" w14:textId="0BC21A3C" w:rsidR="009406C5" w:rsidRPr="00021376" w:rsidRDefault="009406C5" w:rsidP="009406C5">
            <w:pPr>
              <w:spacing w:after="0" w:line="240" w:lineRule="auto"/>
              <w:jc w:val="center"/>
              <w:rPr>
                <w:rFonts w:asciiTheme="majorBidi" w:hAnsiTheme="majorBidi" w:cstheme="majorBidi"/>
                <w:sz w:val="20"/>
                <w:szCs w:val="20"/>
              </w:rPr>
            </w:pPr>
            <w:r w:rsidRPr="00021376">
              <w:rPr>
                <w:rFonts w:asciiTheme="majorBidi" w:hAnsiTheme="majorBidi" w:cstheme="majorBidi"/>
                <w:sz w:val="20"/>
                <w:szCs w:val="20"/>
              </w:rPr>
              <w:t>Pcs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2BB9E4" w14:textId="16F41BD5" w:rsidR="009406C5" w:rsidRPr="00021376" w:rsidRDefault="009406C5" w:rsidP="009406C5">
            <w:pPr>
              <w:spacing w:after="0" w:line="240" w:lineRule="auto"/>
              <w:jc w:val="center"/>
              <w:rPr>
                <w:rFonts w:asciiTheme="majorBidi" w:eastAsia="Times New Roman" w:hAnsiTheme="majorBidi" w:cstheme="majorBidi"/>
                <w:color w:val="000000"/>
                <w:sz w:val="20"/>
                <w:szCs w:val="20"/>
                <w:lang w:val="en-US"/>
              </w:rPr>
            </w:pPr>
            <w:r w:rsidRPr="00021376">
              <w:rPr>
                <w:rFonts w:asciiTheme="majorBidi" w:eastAsia="Times New Roman" w:hAnsiTheme="majorBidi" w:cstheme="majorBidi"/>
                <w:color w:val="000000"/>
                <w:sz w:val="20"/>
                <w:szCs w:val="20"/>
                <w:lang w:val="en-US"/>
              </w:rPr>
              <w:t>100</w:t>
            </w:r>
          </w:p>
        </w:tc>
        <w:tc>
          <w:tcPr>
            <w:tcW w:w="2700" w:type="dxa"/>
            <w:tcBorders>
              <w:top w:val="single" w:sz="4" w:space="0" w:color="auto"/>
              <w:left w:val="single" w:sz="4" w:space="0" w:color="auto"/>
              <w:bottom w:val="single" w:sz="4" w:space="0" w:color="auto"/>
              <w:right w:val="single" w:sz="4" w:space="0" w:color="auto"/>
            </w:tcBorders>
          </w:tcPr>
          <w:p w14:paraId="1F87401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35BAC"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0A5BB"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2E56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12D68A0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bl>
    <w:p w14:paraId="23ABE541" w14:textId="752737CF" w:rsidR="00E46DDD" w:rsidRDefault="00E46DDD" w:rsidP="00E46DDD">
      <w:pPr>
        <w:spacing w:after="0" w:line="240" w:lineRule="auto"/>
        <w:jc w:val="both"/>
        <w:rPr>
          <w:rFonts w:asciiTheme="majorBidi" w:hAnsiTheme="majorBidi" w:cstheme="majorBidi"/>
          <w:b/>
          <w:bCs/>
          <w:color w:val="C00000"/>
          <w:lang w:val="en-US"/>
        </w:rPr>
      </w:pPr>
      <w:r w:rsidRPr="00E46DDD">
        <w:rPr>
          <w:rFonts w:asciiTheme="majorBidi" w:hAnsiTheme="majorBidi" w:cstheme="majorBidi"/>
          <w:b/>
          <w:bCs/>
          <w:color w:val="C00000"/>
          <w:lang w:val="en-US"/>
        </w:rPr>
        <w:t>Note (1): Item 1.5 is optional and may not be requested by LRC unless needed at a later stage.</w:t>
      </w:r>
    </w:p>
    <w:p w14:paraId="0EDE0F67" w14:textId="77777777" w:rsidR="000B6132" w:rsidRDefault="000B6132" w:rsidP="00E46DDD">
      <w:pPr>
        <w:spacing w:after="0" w:line="240" w:lineRule="auto"/>
        <w:jc w:val="both"/>
        <w:rPr>
          <w:rFonts w:asciiTheme="majorBidi" w:hAnsiTheme="majorBidi" w:cstheme="majorBidi"/>
          <w:b/>
          <w:bCs/>
          <w:color w:val="C00000"/>
          <w:lang w:val="en-US"/>
        </w:rPr>
      </w:pPr>
    </w:p>
    <w:tbl>
      <w:tblPr>
        <w:tblW w:w="14040" w:type="dxa"/>
        <w:tblInd w:w="85" w:type="dxa"/>
        <w:tblLayout w:type="fixed"/>
        <w:tblLook w:val="04A0" w:firstRow="1" w:lastRow="0" w:firstColumn="1" w:lastColumn="0" w:noHBand="0" w:noVBand="1"/>
      </w:tblPr>
      <w:tblGrid>
        <w:gridCol w:w="810"/>
        <w:gridCol w:w="3690"/>
        <w:gridCol w:w="540"/>
        <w:gridCol w:w="540"/>
        <w:gridCol w:w="2970"/>
        <w:gridCol w:w="1530"/>
        <w:gridCol w:w="990"/>
        <w:gridCol w:w="1530"/>
        <w:gridCol w:w="1440"/>
      </w:tblGrid>
      <w:tr w:rsidR="009406C5" w:rsidRPr="00FA7133" w14:paraId="680AFC24" w14:textId="77777777" w:rsidTr="00021376">
        <w:trPr>
          <w:trHeight w:val="233"/>
          <w:tblHeader/>
        </w:trPr>
        <w:tc>
          <w:tcPr>
            <w:tcW w:w="1404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50AF" w14:textId="77777777" w:rsidR="009406C5" w:rsidRPr="00844184" w:rsidRDefault="009406C5" w:rsidP="009406C5">
            <w:pPr>
              <w:spacing w:after="0" w:line="240" w:lineRule="auto"/>
              <w:jc w:val="center"/>
              <w:rPr>
                <w:rFonts w:asciiTheme="majorBidi" w:hAnsiTheme="majorBidi" w:cstheme="majorBidi"/>
                <w:b/>
                <w:bCs/>
              </w:rPr>
            </w:pPr>
            <w:bookmarkStart w:id="5" w:name="_Hlk192078419"/>
            <w:r w:rsidRPr="00844184">
              <w:rPr>
                <w:rFonts w:asciiTheme="majorBidi" w:hAnsiTheme="majorBidi" w:cstheme="majorBidi"/>
                <w:b/>
                <w:bCs/>
              </w:rPr>
              <w:lastRenderedPageBreak/>
              <w:t>LOT #2: THIRD-PARTY INTERNAL QUALITY CONTROL SYSTEM FOR INFECTIOUS SCREENING TESTS</w:t>
            </w:r>
          </w:p>
          <w:p w14:paraId="07881375" w14:textId="77777777" w:rsidR="009406C5" w:rsidRPr="00844184" w:rsidRDefault="009406C5" w:rsidP="009406C5">
            <w:pPr>
              <w:spacing w:after="0" w:line="240" w:lineRule="auto"/>
              <w:jc w:val="center"/>
              <w:rPr>
                <w:rFonts w:asciiTheme="majorBidi" w:hAnsiTheme="majorBidi" w:cstheme="majorBidi"/>
                <w:i/>
                <w:iCs/>
                <w:color w:val="C00000"/>
                <w:sz w:val="20"/>
                <w:szCs w:val="20"/>
              </w:rPr>
            </w:pPr>
            <w:r w:rsidRPr="00844184">
              <w:rPr>
                <w:rFonts w:asciiTheme="majorBidi" w:hAnsiTheme="majorBidi" w:cstheme="majorBidi"/>
                <w:i/>
                <w:iCs/>
                <w:color w:val="C00000"/>
                <w:sz w:val="20"/>
                <w:szCs w:val="20"/>
              </w:rPr>
              <w:t>Note (1): If the same solution can be used for multiple tests, please specify in the item/milestone description with the relevant reference to the item # as per the table below</w:t>
            </w:r>
          </w:p>
          <w:p w14:paraId="3A40EE83" w14:textId="0A5F26BB" w:rsidR="009406C5" w:rsidRPr="00FA7133" w:rsidRDefault="009406C5" w:rsidP="009406C5">
            <w:pPr>
              <w:spacing w:after="0" w:line="240" w:lineRule="auto"/>
              <w:jc w:val="center"/>
              <w:rPr>
                <w:rFonts w:asciiTheme="majorBidi" w:eastAsia="Calibri" w:hAnsiTheme="majorBidi" w:cstheme="majorBidi"/>
                <w:b/>
                <w:bCs/>
                <w:sz w:val="24"/>
                <w:szCs w:val="24"/>
              </w:rPr>
            </w:pPr>
            <w:r w:rsidRPr="00844184">
              <w:rPr>
                <w:rFonts w:asciiTheme="majorBidi" w:hAnsiTheme="majorBidi" w:cstheme="majorBidi"/>
                <w:i/>
                <w:iCs/>
                <w:color w:val="C00000"/>
                <w:sz w:val="20"/>
                <w:szCs w:val="20"/>
              </w:rPr>
              <w:t>Note (2): Accessories Required: Any accessories necessary for the use of the quality control system should be suggested and provided by the supplier. These should be specified separately on the supplier's financial form.</w:t>
            </w:r>
          </w:p>
        </w:tc>
      </w:tr>
      <w:tr w:rsidR="009406C5" w:rsidRPr="00465D64" w14:paraId="60FEF958" w14:textId="77777777" w:rsidTr="00021376">
        <w:trPr>
          <w:trHeight w:val="34"/>
          <w:tblHeader/>
        </w:trPr>
        <w:tc>
          <w:tcPr>
            <w:tcW w:w="558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77E825" w14:textId="77777777" w:rsidR="009406C5" w:rsidRPr="00465D64" w:rsidRDefault="009406C5" w:rsidP="002A054D">
            <w:pPr>
              <w:spacing w:after="0" w:line="240" w:lineRule="auto"/>
              <w:ind w:left="360"/>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LRC TO COMPLETE</w:t>
            </w:r>
          </w:p>
        </w:tc>
        <w:tc>
          <w:tcPr>
            <w:tcW w:w="846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684CAFBE" w14:textId="6D983824" w:rsidR="009406C5" w:rsidRPr="00465D64" w:rsidRDefault="009406C5" w:rsidP="00021376">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BIDDER TO COMPLETE</w:t>
            </w:r>
            <w:r w:rsidR="00021376">
              <w:rPr>
                <w:rFonts w:asciiTheme="majorBidi" w:eastAsia="Times New Roman" w:hAnsiTheme="majorBidi" w:cstheme="majorBidi"/>
                <w:b/>
                <w:bCs/>
                <w:lang w:val="en-US"/>
              </w:rPr>
              <w:t xml:space="preserve"> </w:t>
            </w:r>
            <w:r w:rsidRPr="009406C5">
              <w:rPr>
                <w:rFonts w:asciiTheme="majorBidi" w:eastAsia="Times New Roman" w:hAnsiTheme="majorBidi" w:cstheme="majorBidi"/>
                <w:i/>
                <w:iCs/>
                <w:sz w:val="18"/>
                <w:szCs w:val="18"/>
                <w:lang w:val="en-US"/>
              </w:rPr>
              <w:t>(MANDATORY TO FILL ALL THE REQUIRED DETAILED)</w:t>
            </w:r>
          </w:p>
        </w:tc>
      </w:tr>
      <w:tr w:rsidR="009406C5" w:rsidRPr="00465D64" w14:paraId="5C2F62A8" w14:textId="77777777" w:rsidTr="00021376">
        <w:trPr>
          <w:cantSplit/>
          <w:trHeight w:val="1134"/>
          <w:tblHeader/>
        </w:trPr>
        <w:tc>
          <w:tcPr>
            <w:tcW w:w="81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30B07F55" w14:textId="19DCC125"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ITEM #</w:t>
            </w:r>
          </w:p>
        </w:tc>
        <w:tc>
          <w:tcPr>
            <w:tcW w:w="3690" w:type="dxa"/>
            <w:tcBorders>
              <w:top w:val="single" w:sz="4" w:space="0" w:color="auto"/>
              <w:left w:val="nil"/>
              <w:bottom w:val="single" w:sz="4" w:space="0" w:color="auto"/>
              <w:right w:val="single" w:sz="4" w:space="0" w:color="auto"/>
            </w:tcBorders>
            <w:shd w:val="clear" w:color="auto" w:fill="C4BC96" w:themeFill="background2" w:themeFillShade="BF"/>
            <w:hideMark/>
          </w:tcPr>
          <w:p w14:paraId="7E11BBF6" w14:textId="70647A8E"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ITEM/MILESTONE REQUIRED</w:t>
            </w:r>
          </w:p>
          <w:p w14:paraId="0964D5A4" w14:textId="53E7A21F"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i/>
                <w:iCs/>
                <w:color w:val="FF0000"/>
                <w:sz w:val="16"/>
                <w:szCs w:val="16"/>
                <w:lang w:val="en-US"/>
              </w:rPr>
              <w:t>(REFER TO ANNEX 3 DETAILED SPECIFICATION)</w:t>
            </w:r>
          </w:p>
        </w:tc>
        <w:tc>
          <w:tcPr>
            <w:tcW w:w="540" w:type="dxa"/>
            <w:tcBorders>
              <w:top w:val="single" w:sz="4" w:space="0" w:color="auto"/>
              <w:left w:val="nil"/>
              <w:bottom w:val="single" w:sz="4" w:space="0" w:color="auto"/>
              <w:right w:val="single" w:sz="4" w:space="0" w:color="auto"/>
            </w:tcBorders>
            <w:shd w:val="clear" w:color="auto" w:fill="C4BC96" w:themeFill="background2" w:themeFillShade="BF"/>
            <w:textDirection w:val="btLr"/>
            <w:hideMark/>
          </w:tcPr>
          <w:p w14:paraId="7C649F0F" w14:textId="4C9E1685" w:rsidR="009406C5" w:rsidRPr="009406C5" w:rsidRDefault="009406C5" w:rsidP="009406C5">
            <w:pPr>
              <w:spacing w:after="0" w:line="240" w:lineRule="auto"/>
              <w:ind w:left="113" w:right="113"/>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UOM</w:t>
            </w:r>
          </w:p>
        </w:tc>
        <w:tc>
          <w:tcPr>
            <w:tcW w:w="540"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hideMark/>
          </w:tcPr>
          <w:p w14:paraId="3B370247" w14:textId="1C537AD8" w:rsidR="009406C5" w:rsidRPr="009406C5" w:rsidRDefault="009406C5" w:rsidP="009406C5">
            <w:pPr>
              <w:spacing w:after="0" w:line="240" w:lineRule="auto"/>
              <w:ind w:left="113" w:right="113"/>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QTY</w:t>
            </w:r>
          </w:p>
        </w:tc>
        <w:tc>
          <w:tcPr>
            <w:tcW w:w="297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85F3323" w14:textId="10D27FA8" w:rsidR="009406C5" w:rsidRPr="009406C5" w:rsidRDefault="009406C5" w:rsidP="002A054D">
            <w:pPr>
              <w:spacing w:after="0" w:line="240" w:lineRule="auto"/>
              <w:jc w:val="center"/>
              <w:rPr>
                <w:rFonts w:asciiTheme="majorBidi" w:eastAsia="Times New Roman" w:hAnsiTheme="majorBidi" w:cstheme="majorBidi"/>
                <w:b/>
                <w:bCs/>
              </w:rPr>
            </w:pPr>
            <w:r w:rsidRPr="009406C5">
              <w:rPr>
                <w:rFonts w:asciiTheme="majorBidi" w:eastAsia="Times New Roman" w:hAnsiTheme="majorBidi" w:cstheme="majorBidi"/>
                <w:b/>
                <w:bCs/>
              </w:rPr>
              <w:t xml:space="preserve">ITEM /MILESTONE OFFERED </w:t>
            </w:r>
          </w:p>
          <w:p w14:paraId="07399B49" w14:textId="7695939A" w:rsidR="009406C5" w:rsidRPr="009406C5" w:rsidRDefault="009406C5" w:rsidP="002A054D">
            <w:pPr>
              <w:spacing w:after="0" w:line="240" w:lineRule="auto"/>
              <w:jc w:val="center"/>
              <w:rPr>
                <w:rFonts w:asciiTheme="majorBidi" w:eastAsia="Times New Roman" w:hAnsiTheme="majorBidi" w:cstheme="majorBidi"/>
                <w:i/>
                <w:iCs/>
                <w:sz w:val="12"/>
                <w:szCs w:val="12"/>
              </w:rPr>
            </w:pPr>
            <w:r w:rsidRPr="009406C5">
              <w:rPr>
                <w:rFonts w:asciiTheme="majorBidi" w:eastAsia="Times New Roman" w:hAnsiTheme="majorBidi" w:cstheme="majorBidi"/>
                <w:i/>
                <w:iCs/>
                <w:sz w:val="12"/>
                <w:szCs w:val="12"/>
              </w:rPr>
              <w:t>MODEL NAME, MODEL, UOM AND (FULL DESCRIPTIONS IF DIFFERENT THAN WHAT IS REQUIRED IN THE REQUIRED TECHNICAL DESCRIPTION)</w:t>
            </w:r>
          </w:p>
          <w:p w14:paraId="480703A1" w14:textId="04F856C4"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i/>
                <w:iCs/>
                <w:color w:val="FF0000"/>
                <w:sz w:val="16"/>
                <w:szCs w:val="16"/>
              </w:rPr>
              <w:t>MANDATORY TO FILL</w:t>
            </w:r>
          </w:p>
        </w:tc>
        <w:tc>
          <w:tcPr>
            <w:tcW w:w="153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0231599" w14:textId="22020476" w:rsidR="009406C5" w:rsidRPr="009406C5" w:rsidRDefault="009406C5" w:rsidP="002A054D">
            <w:pPr>
              <w:spacing w:after="0" w:line="240" w:lineRule="auto"/>
              <w:jc w:val="center"/>
              <w:rPr>
                <w:rFonts w:asciiTheme="majorBidi" w:eastAsia="Times New Roman" w:hAnsiTheme="majorBidi" w:cstheme="majorBidi"/>
                <w:lang w:val="en-US"/>
              </w:rPr>
            </w:pPr>
            <w:r w:rsidRPr="009406C5">
              <w:rPr>
                <w:rFonts w:asciiTheme="majorBidi" w:eastAsia="Times New Roman" w:hAnsiTheme="majorBidi" w:cstheme="majorBidi"/>
                <w:b/>
                <w:bCs/>
                <w:lang w:val="en-US"/>
              </w:rPr>
              <w:t>UNIT PRICE (USD)</w:t>
            </w:r>
          </w:p>
          <w:p w14:paraId="6D006DD0" w14:textId="263588C0" w:rsidR="009406C5" w:rsidRPr="009406C5" w:rsidRDefault="009406C5" w:rsidP="002A054D">
            <w:pPr>
              <w:spacing w:after="0" w:line="240" w:lineRule="auto"/>
              <w:jc w:val="center"/>
              <w:rPr>
                <w:rFonts w:asciiTheme="majorBidi" w:eastAsia="Times New Roman" w:hAnsiTheme="majorBidi" w:cstheme="majorBidi"/>
                <w:b/>
                <w:bCs/>
                <w:i/>
                <w:iCs/>
                <w:lang w:val="en-US"/>
              </w:rPr>
            </w:pPr>
            <w:r w:rsidRPr="009406C5">
              <w:rPr>
                <w:rFonts w:asciiTheme="majorBidi" w:eastAsia="Times New Roman" w:hAnsiTheme="majorBidi" w:cstheme="majorBidi"/>
                <w:i/>
                <w:iCs/>
                <w:sz w:val="16"/>
                <w:szCs w:val="16"/>
                <w:lang w:val="en-US"/>
              </w:rPr>
              <w:t>EXCLUSIVE VAT</w:t>
            </w:r>
          </w:p>
        </w:tc>
        <w:tc>
          <w:tcPr>
            <w:tcW w:w="99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4481BF98" w14:textId="24269F36"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 xml:space="preserve">VAT 11% </w:t>
            </w:r>
          </w:p>
        </w:tc>
        <w:tc>
          <w:tcPr>
            <w:tcW w:w="153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40A00DF3" w14:textId="1B8ECA38"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TOTAL PRICE (USD)</w:t>
            </w:r>
          </w:p>
          <w:p w14:paraId="5743F40D" w14:textId="5A1EE0B3" w:rsidR="009406C5" w:rsidRPr="009406C5" w:rsidRDefault="009406C5" w:rsidP="002A054D">
            <w:pPr>
              <w:spacing w:after="0" w:line="240" w:lineRule="auto"/>
              <w:jc w:val="center"/>
              <w:rPr>
                <w:rFonts w:asciiTheme="majorBidi" w:eastAsia="Times New Roman" w:hAnsiTheme="majorBidi" w:cstheme="majorBidi"/>
                <w:b/>
                <w:bCs/>
                <w:i/>
                <w:iCs/>
                <w:lang w:val="en-US"/>
              </w:rPr>
            </w:pPr>
            <w:r w:rsidRPr="009406C5">
              <w:rPr>
                <w:rFonts w:asciiTheme="majorBidi" w:eastAsia="Times New Roman" w:hAnsiTheme="majorBidi" w:cstheme="majorBidi"/>
                <w:i/>
                <w:iCs/>
                <w:sz w:val="16"/>
                <w:szCs w:val="16"/>
                <w:lang w:val="en-US"/>
              </w:rPr>
              <w:t>INCLUSIVE VAT</w:t>
            </w:r>
          </w:p>
        </w:tc>
        <w:tc>
          <w:tcPr>
            <w:tcW w:w="144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4F66937" w14:textId="08E2FC27" w:rsidR="009406C5" w:rsidRPr="009406C5" w:rsidRDefault="009406C5" w:rsidP="002A054D">
            <w:pPr>
              <w:spacing w:after="0" w:line="240" w:lineRule="auto"/>
              <w:jc w:val="center"/>
              <w:rPr>
                <w:rFonts w:asciiTheme="majorBidi" w:eastAsia="Times New Roman" w:hAnsiTheme="majorBidi" w:cstheme="majorBidi"/>
                <w:b/>
                <w:bCs/>
                <w:lang w:val="en-US"/>
              </w:rPr>
            </w:pPr>
            <w:r w:rsidRPr="009406C5">
              <w:rPr>
                <w:rFonts w:asciiTheme="majorBidi" w:eastAsia="Times New Roman" w:hAnsiTheme="majorBidi" w:cstheme="majorBidi"/>
                <w:b/>
                <w:bCs/>
                <w:lang w:val="en-US"/>
              </w:rPr>
              <w:t>LEAD TIME DELIVERY</w:t>
            </w:r>
          </w:p>
        </w:tc>
      </w:tr>
      <w:tr w:rsidR="009406C5" w:rsidRPr="00465D64" w14:paraId="11B92713"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0E8B4A7" w14:textId="75897748"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2.1</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1A673A8B" w14:textId="084B1A58" w:rsidR="009406C5" w:rsidRPr="009406C5" w:rsidRDefault="009406C5" w:rsidP="009406C5">
            <w:pPr>
              <w:spacing w:after="0" w:line="240" w:lineRule="auto"/>
              <w:rPr>
                <w:rFonts w:asciiTheme="majorBidi" w:eastAsia="Times New Roman" w:hAnsiTheme="majorBidi" w:cstheme="majorBidi"/>
                <w:color w:val="000000"/>
                <w:sz w:val="20"/>
                <w:szCs w:val="20"/>
              </w:rPr>
            </w:pPr>
            <w:r w:rsidRPr="009406C5">
              <w:rPr>
                <w:rFonts w:asciiTheme="majorBidi" w:hAnsiTheme="majorBidi" w:cstheme="majorBidi"/>
                <w:sz w:val="20"/>
                <w:szCs w:val="20"/>
              </w:rPr>
              <w:t xml:space="preserve">Hepatitis B surface Antigen (HBSAG )  </w:t>
            </w:r>
            <w:r w:rsidRPr="009406C5">
              <w:rPr>
                <w:rFonts w:asciiTheme="majorBidi" w:hAnsiTheme="majorBidi" w:cstheme="majorBidi"/>
                <w:b/>
                <w:bCs/>
                <w:sz w:val="20"/>
                <w:szCs w:val="20"/>
              </w:rPr>
              <w:t>Positive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53DB21A" w14:textId="26B9E414"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E64D7D" w14:textId="0959AD1E"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80</w:t>
            </w:r>
          </w:p>
        </w:tc>
        <w:tc>
          <w:tcPr>
            <w:tcW w:w="2970" w:type="dxa"/>
            <w:tcBorders>
              <w:top w:val="single" w:sz="4" w:space="0" w:color="auto"/>
              <w:left w:val="single" w:sz="4" w:space="0" w:color="auto"/>
              <w:bottom w:val="single" w:sz="4" w:space="0" w:color="auto"/>
              <w:right w:val="single" w:sz="4" w:space="0" w:color="auto"/>
            </w:tcBorders>
          </w:tcPr>
          <w:p w14:paraId="6037772B"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3A6C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16C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48465"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668134B"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48CE0A66"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6AE28CD" w14:textId="50530335"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2.2</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0260045D" w14:textId="1BAEE1A5"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Hepatitis B surface Antigen (HBSAG )  </w:t>
            </w:r>
            <w:r w:rsidRPr="009406C5">
              <w:rPr>
                <w:rFonts w:asciiTheme="majorBidi" w:hAnsiTheme="majorBidi" w:cstheme="majorBidi"/>
                <w:b/>
                <w:bCs/>
                <w:sz w:val="20"/>
                <w:szCs w:val="20"/>
              </w:rPr>
              <w:t>Negative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389406A1" w14:textId="1F13452B"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1CF13BA" w14:textId="41514E60"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80</w:t>
            </w:r>
          </w:p>
        </w:tc>
        <w:tc>
          <w:tcPr>
            <w:tcW w:w="2970" w:type="dxa"/>
            <w:tcBorders>
              <w:top w:val="single" w:sz="4" w:space="0" w:color="auto"/>
              <w:left w:val="single" w:sz="4" w:space="0" w:color="auto"/>
              <w:bottom w:val="single" w:sz="4" w:space="0" w:color="auto"/>
              <w:right w:val="single" w:sz="4" w:space="0" w:color="auto"/>
            </w:tcBorders>
          </w:tcPr>
          <w:p w14:paraId="20348AC2"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BF332"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D79E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ADB0C"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5E261C8"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625627B5"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41A4155" w14:textId="673884DA"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2.3</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3E49203D" w14:textId="7E4D8013"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Hepatitis B core Antigen </w:t>
            </w:r>
            <w:r w:rsidRPr="009406C5">
              <w:rPr>
                <w:rFonts w:asciiTheme="majorBidi" w:hAnsiTheme="majorBidi" w:cstheme="majorBidi"/>
                <w:b/>
                <w:bCs/>
                <w:sz w:val="20"/>
                <w:szCs w:val="20"/>
              </w:rPr>
              <w:t>Positive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16668D25" w14:textId="7E3753C8"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74174C4" w14:textId="2B961BAA"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60</w:t>
            </w:r>
          </w:p>
        </w:tc>
        <w:tc>
          <w:tcPr>
            <w:tcW w:w="2970" w:type="dxa"/>
            <w:tcBorders>
              <w:top w:val="single" w:sz="4" w:space="0" w:color="auto"/>
              <w:left w:val="single" w:sz="4" w:space="0" w:color="auto"/>
              <w:bottom w:val="single" w:sz="4" w:space="0" w:color="auto"/>
              <w:right w:val="single" w:sz="4" w:space="0" w:color="auto"/>
            </w:tcBorders>
          </w:tcPr>
          <w:p w14:paraId="2529897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BD3F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002A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36D0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4FB937F"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1A75C5D3"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843FCBF" w14:textId="38B013E9"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2.4</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0343DA5F" w14:textId="55F8B29A"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Hepatitis B core Antigen </w:t>
            </w:r>
            <w:r w:rsidRPr="009406C5">
              <w:rPr>
                <w:rFonts w:asciiTheme="majorBidi" w:hAnsiTheme="majorBidi" w:cstheme="majorBidi"/>
                <w:b/>
                <w:bCs/>
                <w:sz w:val="20"/>
                <w:szCs w:val="20"/>
              </w:rPr>
              <w:t>Negative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5D1D1DB7" w14:textId="40E8996F"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109DFF5" w14:textId="365308D9"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60</w:t>
            </w:r>
          </w:p>
        </w:tc>
        <w:tc>
          <w:tcPr>
            <w:tcW w:w="2970" w:type="dxa"/>
            <w:tcBorders>
              <w:top w:val="single" w:sz="4" w:space="0" w:color="auto"/>
              <w:left w:val="single" w:sz="4" w:space="0" w:color="auto"/>
              <w:bottom w:val="single" w:sz="4" w:space="0" w:color="auto"/>
              <w:right w:val="single" w:sz="4" w:space="0" w:color="auto"/>
            </w:tcBorders>
          </w:tcPr>
          <w:p w14:paraId="32E188C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82A49"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AE1A7"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F80D0"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EFD676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5CB8DE73"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404DC6" w14:textId="2A873849"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2.5</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08F475C8" w14:textId="20871EFD"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Hepatitis C Virus </w:t>
            </w:r>
            <w:r w:rsidRPr="009406C5">
              <w:rPr>
                <w:rFonts w:asciiTheme="majorBidi" w:hAnsiTheme="majorBidi" w:cstheme="majorBidi"/>
                <w:b/>
                <w:bCs/>
                <w:sz w:val="20"/>
                <w:szCs w:val="20"/>
              </w:rPr>
              <w:t>Positive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25572CC2" w14:textId="7ABC9AE9"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C5CE3AC" w14:textId="308FD608"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60</w:t>
            </w:r>
          </w:p>
        </w:tc>
        <w:tc>
          <w:tcPr>
            <w:tcW w:w="2970" w:type="dxa"/>
            <w:tcBorders>
              <w:top w:val="single" w:sz="4" w:space="0" w:color="auto"/>
              <w:left w:val="single" w:sz="4" w:space="0" w:color="auto"/>
              <w:bottom w:val="single" w:sz="4" w:space="0" w:color="auto"/>
              <w:right w:val="single" w:sz="4" w:space="0" w:color="auto"/>
            </w:tcBorders>
          </w:tcPr>
          <w:p w14:paraId="3297051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C1C40"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4A09C"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266F3"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9444FD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2293390C"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0B54B8D" w14:textId="1912AE46"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2.6</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56204992" w14:textId="7CB48433"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Hepatitis C Virus </w:t>
            </w:r>
            <w:r w:rsidRPr="009406C5">
              <w:rPr>
                <w:rFonts w:asciiTheme="majorBidi" w:hAnsiTheme="majorBidi" w:cstheme="majorBidi"/>
                <w:b/>
                <w:bCs/>
                <w:sz w:val="20"/>
                <w:szCs w:val="20"/>
              </w:rPr>
              <w:t>Negative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2FB34EB7" w14:textId="34409163"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DF92CF" w14:textId="2C165C5B"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60</w:t>
            </w:r>
          </w:p>
        </w:tc>
        <w:tc>
          <w:tcPr>
            <w:tcW w:w="2970" w:type="dxa"/>
            <w:tcBorders>
              <w:top w:val="single" w:sz="4" w:space="0" w:color="auto"/>
              <w:left w:val="single" w:sz="4" w:space="0" w:color="auto"/>
              <w:bottom w:val="single" w:sz="4" w:space="0" w:color="auto"/>
              <w:right w:val="single" w:sz="4" w:space="0" w:color="auto"/>
            </w:tcBorders>
          </w:tcPr>
          <w:p w14:paraId="780FB7E2"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E4B25"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58F99"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2D386"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2B98796"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4FBE96D1"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A80B6B6" w14:textId="70E1DD48"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2.7</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66EE5C9A" w14:textId="23F30546"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Human Immunodeficiency Virus (HIV) Type 1/2 </w:t>
            </w:r>
            <w:r w:rsidRPr="009406C5">
              <w:rPr>
                <w:rFonts w:asciiTheme="majorBidi" w:hAnsiTheme="majorBidi" w:cstheme="majorBidi"/>
                <w:b/>
                <w:bCs/>
                <w:sz w:val="20"/>
                <w:szCs w:val="20"/>
              </w:rPr>
              <w:t xml:space="preserve">Negative </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61635CC8" w14:textId="3D1E1A7B"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BEB4085" w14:textId="46EAC889"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120</w:t>
            </w:r>
          </w:p>
        </w:tc>
        <w:tc>
          <w:tcPr>
            <w:tcW w:w="2970" w:type="dxa"/>
            <w:tcBorders>
              <w:top w:val="single" w:sz="4" w:space="0" w:color="auto"/>
              <w:left w:val="single" w:sz="4" w:space="0" w:color="auto"/>
              <w:bottom w:val="single" w:sz="4" w:space="0" w:color="auto"/>
              <w:right w:val="single" w:sz="4" w:space="0" w:color="auto"/>
            </w:tcBorders>
          </w:tcPr>
          <w:p w14:paraId="4B16FC5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A8CA3"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2218F"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E2458"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425230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5B9FDF2C"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9953A46" w14:textId="381C002B"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2.8</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3CE947B4" w14:textId="253F47A4"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Human Immunodeficiency Virus (HIV) Type 1/2 </w:t>
            </w:r>
            <w:r w:rsidRPr="009406C5">
              <w:rPr>
                <w:rFonts w:asciiTheme="majorBidi" w:hAnsiTheme="majorBidi" w:cstheme="majorBidi"/>
                <w:b/>
                <w:bCs/>
                <w:sz w:val="20"/>
                <w:szCs w:val="20"/>
              </w:rPr>
              <w:t xml:space="preserve">Positive 1 </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5C7087AD" w14:textId="07AC2623"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6411D608" w14:textId="723FD219"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120</w:t>
            </w:r>
          </w:p>
        </w:tc>
        <w:tc>
          <w:tcPr>
            <w:tcW w:w="2970" w:type="dxa"/>
            <w:tcBorders>
              <w:top w:val="single" w:sz="4" w:space="0" w:color="auto"/>
              <w:left w:val="single" w:sz="4" w:space="0" w:color="auto"/>
              <w:bottom w:val="single" w:sz="4" w:space="0" w:color="auto"/>
              <w:right w:val="single" w:sz="4" w:space="0" w:color="auto"/>
            </w:tcBorders>
          </w:tcPr>
          <w:p w14:paraId="1B4CD71C"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51DB8"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1FFC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F1AF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4A93D42"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0114C35C"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D79A98" w14:textId="156BEA91"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2.9</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6252A6D6" w14:textId="68127C4A"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Human Immunodeficiency Virus (HIV) Type 1/2 </w:t>
            </w:r>
            <w:r w:rsidRPr="009406C5">
              <w:rPr>
                <w:rFonts w:asciiTheme="majorBidi" w:hAnsiTheme="majorBidi" w:cstheme="majorBidi"/>
                <w:b/>
                <w:bCs/>
                <w:sz w:val="20"/>
                <w:szCs w:val="20"/>
              </w:rPr>
              <w:t>Positive 2</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17D755FB" w14:textId="283704E4"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B0A49C9" w14:textId="61C368C8"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120</w:t>
            </w:r>
          </w:p>
        </w:tc>
        <w:tc>
          <w:tcPr>
            <w:tcW w:w="2970" w:type="dxa"/>
            <w:tcBorders>
              <w:top w:val="single" w:sz="4" w:space="0" w:color="auto"/>
              <w:left w:val="single" w:sz="4" w:space="0" w:color="auto"/>
              <w:bottom w:val="single" w:sz="4" w:space="0" w:color="auto"/>
              <w:right w:val="single" w:sz="4" w:space="0" w:color="auto"/>
            </w:tcBorders>
          </w:tcPr>
          <w:p w14:paraId="14BD886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7805C"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41D30"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0BD7D"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CC23269"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36A2DB9C"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65E70D4" w14:textId="2097A536"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2.10</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401B38C0" w14:textId="74A9D950"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 xml:space="preserve">Antibodies to Human Immunodeficiency Virus (HIV) Type 1/2 </w:t>
            </w:r>
            <w:r w:rsidRPr="009406C5">
              <w:rPr>
                <w:rFonts w:asciiTheme="majorBidi" w:hAnsiTheme="majorBidi" w:cstheme="majorBidi"/>
                <w:b/>
                <w:bCs/>
                <w:sz w:val="20"/>
                <w:szCs w:val="20"/>
              </w:rPr>
              <w:t>Positive 3</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6F5CFF61" w14:textId="3302C3F4"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DBE2013" w14:textId="0C244514"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120</w:t>
            </w:r>
          </w:p>
        </w:tc>
        <w:tc>
          <w:tcPr>
            <w:tcW w:w="2970" w:type="dxa"/>
            <w:tcBorders>
              <w:top w:val="single" w:sz="4" w:space="0" w:color="auto"/>
              <w:left w:val="single" w:sz="4" w:space="0" w:color="auto"/>
              <w:bottom w:val="single" w:sz="4" w:space="0" w:color="auto"/>
              <w:right w:val="single" w:sz="4" w:space="0" w:color="auto"/>
            </w:tcBorders>
          </w:tcPr>
          <w:p w14:paraId="61E17236"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75E6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C8421"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5DE79"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834A4CC"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3BD05BEF"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B4F5B7" w14:textId="667AD725"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2.11</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1D434287" w14:textId="119CA034"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Total Antibodies to Treponema pallidum</w:t>
            </w:r>
            <w:r w:rsidRPr="009406C5">
              <w:rPr>
                <w:rFonts w:asciiTheme="majorBidi" w:hAnsiTheme="majorBidi" w:cstheme="majorBidi"/>
                <w:b/>
                <w:bCs/>
                <w:sz w:val="20"/>
                <w:szCs w:val="20"/>
              </w:rPr>
              <w:t xml:space="preserve"> Positive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385BEEBD" w14:textId="40BAA4BC"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39E29D41" w14:textId="534EA2D4"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90</w:t>
            </w:r>
          </w:p>
        </w:tc>
        <w:tc>
          <w:tcPr>
            <w:tcW w:w="2970" w:type="dxa"/>
            <w:tcBorders>
              <w:top w:val="single" w:sz="4" w:space="0" w:color="auto"/>
              <w:left w:val="single" w:sz="4" w:space="0" w:color="auto"/>
              <w:bottom w:val="single" w:sz="4" w:space="0" w:color="auto"/>
              <w:right w:val="single" w:sz="4" w:space="0" w:color="auto"/>
            </w:tcBorders>
          </w:tcPr>
          <w:p w14:paraId="45B7A33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DAF07"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079E9"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1955E"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A8C1A0F"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9406C5" w:rsidRPr="00465D64" w14:paraId="148F2D45"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389BA51" w14:textId="0AC97363"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2.12</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45BD77E3" w14:textId="6D5C64AB" w:rsidR="009406C5" w:rsidRPr="009406C5" w:rsidRDefault="009406C5" w:rsidP="009406C5">
            <w:pPr>
              <w:spacing w:after="0" w:line="240" w:lineRule="auto"/>
              <w:rPr>
                <w:rFonts w:asciiTheme="majorBidi" w:hAnsiTheme="majorBidi" w:cstheme="majorBidi"/>
                <w:sz w:val="20"/>
                <w:szCs w:val="20"/>
              </w:rPr>
            </w:pPr>
            <w:r w:rsidRPr="009406C5">
              <w:rPr>
                <w:rFonts w:asciiTheme="majorBidi" w:hAnsiTheme="majorBidi" w:cstheme="majorBidi"/>
                <w:sz w:val="20"/>
                <w:szCs w:val="20"/>
              </w:rPr>
              <w:t>Total Antibodies to Treponema pallidum</w:t>
            </w:r>
            <w:r w:rsidRPr="009406C5">
              <w:rPr>
                <w:rFonts w:asciiTheme="majorBidi" w:hAnsiTheme="majorBidi" w:cstheme="majorBidi"/>
                <w:b/>
                <w:bCs/>
                <w:sz w:val="20"/>
                <w:szCs w:val="20"/>
              </w:rPr>
              <w:t xml:space="preserve"> Negative</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10AD1DBA" w14:textId="0C8EEDCF" w:rsidR="009406C5" w:rsidRPr="009406C5" w:rsidRDefault="009406C5" w:rsidP="009406C5">
            <w:pPr>
              <w:spacing w:after="0" w:line="240" w:lineRule="auto"/>
              <w:jc w:val="center"/>
              <w:rPr>
                <w:rFonts w:asciiTheme="majorBidi" w:hAnsiTheme="majorBidi" w:cstheme="majorBidi"/>
                <w:sz w:val="20"/>
                <w:szCs w:val="20"/>
              </w:rPr>
            </w:pPr>
            <w:r w:rsidRPr="009406C5">
              <w:rPr>
                <w:rFonts w:asciiTheme="majorBidi" w:hAnsiTheme="majorBidi" w:cstheme="majorBidi"/>
                <w:sz w:val="20"/>
                <w:szCs w:val="20"/>
              </w:rPr>
              <w:t>mL</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5C5A2F60" w14:textId="6245D113" w:rsidR="009406C5" w:rsidRPr="009406C5" w:rsidRDefault="009406C5" w:rsidP="009406C5">
            <w:pPr>
              <w:spacing w:after="0" w:line="240" w:lineRule="auto"/>
              <w:jc w:val="center"/>
              <w:rPr>
                <w:rFonts w:asciiTheme="majorBidi" w:eastAsia="Times New Roman" w:hAnsiTheme="majorBidi" w:cstheme="majorBidi"/>
                <w:color w:val="000000"/>
                <w:sz w:val="20"/>
                <w:szCs w:val="20"/>
                <w:lang w:val="en-US"/>
              </w:rPr>
            </w:pPr>
            <w:r w:rsidRPr="009406C5">
              <w:rPr>
                <w:rFonts w:asciiTheme="majorBidi" w:eastAsia="Times New Roman" w:hAnsiTheme="majorBidi" w:cstheme="majorBidi"/>
                <w:color w:val="000000"/>
                <w:sz w:val="20"/>
                <w:szCs w:val="20"/>
                <w:lang w:val="en-US"/>
              </w:rPr>
              <w:t>90</w:t>
            </w:r>
          </w:p>
        </w:tc>
        <w:tc>
          <w:tcPr>
            <w:tcW w:w="2970" w:type="dxa"/>
            <w:tcBorders>
              <w:top w:val="single" w:sz="4" w:space="0" w:color="auto"/>
              <w:left w:val="single" w:sz="4" w:space="0" w:color="auto"/>
              <w:bottom w:val="single" w:sz="4" w:space="0" w:color="auto"/>
              <w:right w:val="single" w:sz="4" w:space="0" w:color="auto"/>
            </w:tcBorders>
          </w:tcPr>
          <w:p w14:paraId="0AD868AB"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42617"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5FC27"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715B3"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C9829FA" w14:textId="77777777" w:rsidR="009406C5" w:rsidRPr="009406C5" w:rsidRDefault="009406C5" w:rsidP="009406C5">
            <w:pPr>
              <w:spacing w:after="0" w:line="240" w:lineRule="auto"/>
              <w:jc w:val="both"/>
              <w:rPr>
                <w:rFonts w:asciiTheme="majorBidi" w:eastAsia="Times New Roman" w:hAnsiTheme="majorBidi" w:cstheme="majorBidi"/>
                <w:color w:val="000000"/>
                <w:sz w:val="20"/>
                <w:szCs w:val="20"/>
                <w:lang w:val="en-US"/>
              </w:rPr>
            </w:pPr>
          </w:p>
        </w:tc>
      </w:tr>
      <w:tr w:rsidR="00021376" w:rsidRPr="00465D64" w14:paraId="0B5C01E3" w14:textId="77777777" w:rsidTr="009406C5">
        <w:trPr>
          <w:trHeight w:val="28"/>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5AF6590" w14:textId="676307D8" w:rsidR="00021376" w:rsidRPr="009406C5" w:rsidRDefault="00021376" w:rsidP="009406C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2.13</w:t>
            </w:r>
          </w:p>
        </w:tc>
        <w:tc>
          <w:tcPr>
            <w:tcW w:w="3690" w:type="dxa"/>
            <w:tcBorders>
              <w:top w:val="single" w:sz="4" w:space="0" w:color="auto"/>
              <w:left w:val="single" w:sz="4" w:space="0" w:color="auto"/>
              <w:bottom w:val="single" w:sz="4" w:space="0" w:color="auto"/>
              <w:right w:val="single" w:sz="4" w:space="0" w:color="auto"/>
            </w:tcBorders>
            <w:shd w:val="clear" w:color="auto" w:fill="EEECE1" w:themeFill="background2"/>
          </w:tcPr>
          <w:p w14:paraId="04D7F139" w14:textId="06DB403A" w:rsidR="00021376" w:rsidRPr="009406C5" w:rsidRDefault="00021376" w:rsidP="009406C5">
            <w:pPr>
              <w:spacing w:after="0" w:line="240" w:lineRule="auto"/>
              <w:rPr>
                <w:rFonts w:asciiTheme="majorBidi" w:hAnsiTheme="majorBidi" w:cstheme="majorBidi"/>
                <w:sz w:val="20"/>
                <w:szCs w:val="20"/>
              </w:rPr>
            </w:pPr>
            <w:r>
              <w:rPr>
                <w:rFonts w:asciiTheme="majorBidi" w:hAnsiTheme="majorBidi" w:cstheme="majorBidi"/>
                <w:sz w:val="20"/>
                <w:szCs w:val="20"/>
              </w:rPr>
              <w:t>Software if any</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tcPr>
          <w:p w14:paraId="6B4DDC1D" w14:textId="14B0AB1C" w:rsidR="00021376" w:rsidRPr="009406C5" w:rsidRDefault="00021376" w:rsidP="009406C5">
            <w:pPr>
              <w:spacing w:after="0" w:line="240" w:lineRule="auto"/>
              <w:jc w:val="center"/>
              <w:rPr>
                <w:rFonts w:asciiTheme="majorBidi" w:hAnsiTheme="majorBidi" w:cstheme="majorBidi"/>
                <w:sz w:val="20"/>
                <w:szCs w:val="20"/>
              </w:rPr>
            </w:pPr>
            <w:r>
              <w:rPr>
                <w:rFonts w:asciiTheme="majorBidi" w:hAnsiTheme="majorBidi" w:cstheme="majorBidi"/>
                <w:sz w:val="20"/>
                <w:szCs w:val="20"/>
              </w:rPr>
              <w:t>Ls</w:t>
            </w:r>
          </w:p>
        </w:tc>
        <w:tc>
          <w:tcPr>
            <w:tcW w:w="540" w:type="dxa"/>
            <w:tcBorders>
              <w:top w:val="single" w:sz="4" w:space="0" w:color="auto"/>
              <w:left w:val="single" w:sz="4" w:space="0" w:color="auto"/>
              <w:bottom w:val="single" w:sz="4" w:space="0" w:color="auto"/>
              <w:right w:val="single" w:sz="4" w:space="0" w:color="auto"/>
            </w:tcBorders>
            <w:shd w:val="clear" w:color="auto" w:fill="EEECE1" w:themeFill="background2"/>
            <w:noWrap/>
          </w:tcPr>
          <w:p w14:paraId="25023E85" w14:textId="243B9EDB" w:rsidR="00021376" w:rsidRPr="009406C5" w:rsidRDefault="00021376" w:rsidP="009406C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2970" w:type="dxa"/>
            <w:tcBorders>
              <w:top w:val="single" w:sz="4" w:space="0" w:color="auto"/>
              <w:left w:val="single" w:sz="4" w:space="0" w:color="auto"/>
              <w:bottom w:val="single" w:sz="4" w:space="0" w:color="auto"/>
              <w:right w:val="single" w:sz="4" w:space="0" w:color="auto"/>
            </w:tcBorders>
          </w:tcPr>
          <w:p w14:paraId="62254310" w14:textId="77777777" w:rsidR="00021376" w:rsidRPr="009406C5" w:rsidRDefault="00021376"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B958" w14:textId="77777777" w:rsidR="00021376" w:rsidRPr="009406C5" w:rsidRDefault="00021376" w:rsidP="009406C5">
            <w:pPr>
              <w:spacing w:after="0" w:line="240" w:lineRule="auto"/>
              <w:jc w:val="both"/>
              <w:rPr>
                <w:rFonts w:asciiTheme="majorBidi" w:eastAsia="Times New Roman" w:hAnsiTheme="majorBidi" w:cstheme="majorBidi"/>
                <w:color w:val="00000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53A76" w14:textId="77777777" w:rsidR="00021376" w:rsidRPr="009406C5" w:rsidRDefault="00021376" w:rsidP="009406C5">
            <w:pPr>
              <w:spacing w:after="0" w:line="240" w:lineRule="auto"/>
              <w:jc w:val="both"/>
              <w:rPr>
                <w:rFonts w:asciiTheme="majorBidi" w:eastAsia="Times New Roman" w:hAnsiTheme="majorBidi" w:cstheme="majorBidi"/>
                <w:color w:val="000000"/>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0A45F" w14:textId="77777777" w:rsidR="00021376" w:rsidRPr="009406C5" w:rsidRDefault="00021376" w:rsidP="009406C5">
            <w:pPr>
              <w:spacing w:after="0" w:line="240" w:lineRule="auto"/>
              <w:jc w:val="both"/>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73EB2BF" w14:textId="77777777" w:rsidR="00021376" w:rsidRPr="009406C5" w:rsidRDefault="00021376" w:rsidP="009406C5">
            <w:pPr>
              <w:spacing w:after="0" w:line="240" w:lineRule="auto"/>
              <w:jc w:val="both"/>
              <w:rPr>
                <w:rFonts w:asciiTheme="majorBidi" w:eastAsia="Times New Roman" w:hAnsiTheme="majorBidi" w:cstheme="majorBidi"/>
                <w:color w:val="000000"/>
                <w:sz w:val="20"/>
                <w:szCs w:val="20"/>
                <w:lang w:val="en-US"/>
              </w:rPr>
            </w:pPr>
          </w:p>
        </w:tc>
      </w:tr>
      <w:bookmarkEnd w:id="5"/>
    </w:tbl>
    <w:p w14:paraId="66A43D55" w14:textId="77777777" w:rsidR="000B6132" w:rsidRDefault="000B6132" w:rsidP="003E6CCD">
      <w:pPr>
        <w:spacing w:after="0" w:line="240" w:lineRule="auto"/>
        <w:jc w:val="both"/>
        <w:rPr>
          <w:rFonts w:asciiTheme="majorBidi" w:hAnsiTheme="majorBidi" w:cstheme="majorBidi"/>
          <w:b/>
          <w:bCs/>
          <w:color w:val="000000" w:themeColor="text1"/>
          <w:lang w:val="en-US"/>
        </w:rPr>
      </w:pPr>
    </w:p>
    <w:p w14:paraId="0CCBD4B8" w14:textId="77777777" w:rsidR="00021376" w:rsidRDefault="00021376" w:rsidP="003E6CCD">
      <w:pPr>
        <w:spacing w:after="0" w:line="240" w:lineRule="auto"/>
        <w:jc w:val="both"/>
        <w:rPr>
          <w:rFonts w:asciiTheme="majorBidi" w:hAnsiTheme="majorBidi" w:cstheme="majorBidi"/>
          <w:b/>
          <w:bCs/>
          <w:color w:val="000000" w:themeColor="text1"/>
          <w:lang w:val="en-US"/>
        </w:rPr>
      </w:pPr>
    </w:p>
    <w:p w14:paraId="56DC8212" w14:textId="77777777" w:rsidR="00021376" w:rsidRDefault="00021376" w:rsidP="003E6CCD">
      <w:pPr>
        <w:spacing w:after="0" w:line="240" w:lineRule="auto"/>
        <w:jc w:val="both"/>
        <w:rPr>
          <w:rFonts w:asciiTheme="majorBidi" w:hAnsiTheme="majorBidi" w:cstheme="majorBidi"/>
          <w:b/>
          <w:bCs/>
          <w:color w:val="000000" w:themeColor="text1"/>
          <w:lang w:val="en-US"/>
        </w:rPr>
      </w:pPr>
    </w:p>
    <w:p w14:paraId="3BBC47E0" w14:textId="77777777" w:rsidR="00021376" w:rsidRDefault="00021376" w:rsidP="003E6CCD">
      <w:pPr>
        <w:spacing w:after="0" w:line="240" w:lineRule="auto"/>
        <w:jc w:val="both"/>
        <w:rPr>
          <w:rFonts w:asciiTheme="majorBidi" w:hAnsiTheme="majorBidi" w:cstheme="majorBidi"/>
          <w:b/>
          <w:bCs/>
          <w:color w:val="000000" w:themeColor="text1"/>
          <w:lang w:val="en-US"/>
        </w:rPr>
      </w:pPr>
    </w:p>
    <w:p w14:paraId="25758B6E" w14:textId="77777777" w:rsidR="00021376" w:rsidRPr="00465D64" w:rsidRDefault="00021376" w:rsidP="003E6CCD">
      <w:pPr>
        <w:spacing w:after="0" w:line="240" w:lineRule="auto"/>
        <w:jc w:val="both"/>
        <w:rPr>
          <w:rFonts w:asciiTheme="majorBidi" w:hAnsiTheme="majorBidi" w:cstheme="majorBidi"/>
          <w:b/>
          <w:bCs/>
          <w:color w:val="000000" w:themeColor="text1"/>
          <w:lang w:val="en-US"/>
        </w:rPr>
      </w:pPr>
    </w:p>
    <w:tbl>
      <w:tblPr>
        <w:tblW w:w="14940" w:type="dxa"/>
        <w:tblInd w:w="85" w:type="dxa"/>
        <w:tblLayout w:type="fixed"/>
        <w:tblLook w:val="04A0" w:firstRow="1" w:lastRow="0" w:firstColumn="1" w:lastColumn="0" w:noHBand="0" w:noVBand="1"/>
      </w:tblPr>
      <w:tblGrid>
        <w:gridCol w:w="720"/>
        <w:gridCol w:w="3330"/>
        <w:gridCol w:w="810"/>
        <w:gridCol w:w="720"/>
        <w:gridCol w:w="3510"/>
        <w:gridCol w:w="1710"/>
        <w:gridCol w:w="720"/>
        <w:gridCol w:w="1710"/>
        <w:gridCol w:w="1710"/>
      </w:tblGrid>
      <w:tr w:rsidR="009406C5" w:rsidRPr="00E46DDD" w14:paraId="3BF96A91" w14:textId="6A945DB2" w:rsidTr="00021376">
        <w:trPr>
          <w:trHeight w:val="233"/>
          <w:tblHeader/>
        </w:trPr>
        <w:tc>
          <w:tcPr>
            <w:tcW w:w="1494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B73D8" w14:textId="5250CE31" w:rsidR="009406C5" w:rsidRPr="00FA7133" w:rsidRDefault="009406C5" w:rsidP="00FA7133">
            <w:pPr>
              <w:spacing w:after="0" w:line="240" w:lineRule="auto"/>
              <w:jc w:val="center"/>
              <w:rPr>
                <w:rFonts w:asciiTheme="majorBidi" w:eastAsia="Calibri" w:hAnsiTheme="majorBidi" w:cstheme="majorBidi"/>
                <w:b/>
                <w:bCs/>
                <w:sz w:val="24"/>
                <w:szCs w:val="24"/>
              </w:rPr>
            </w:pPr>
            <w:r w:rsidRPr="00FA7133">
              <w:rPr>
                <w:rFonts w:asciiTheme="majorBidi" w:eastAsia="Calibri" w:hAnsiTheme="majorBidi" w:cstheme="majorBidi"/>
                <w:b/>
                <w:bCs/>
                <w:sz w:val="24"/>
                <w:szCs w:val="24"/>
              </w:rPr>
              <w:t>LOT #3:</w:t>
            </w:r>
            <w:r w:rsidRPr="00FA7133">
              <w:rPr>
                <w:rFonts w:asciiTheme="majorBidi" w:hAnsiTheme="majorBidi" w:cstheme="majorBidi"/>
                <w:b/>
                <w:bCs/>
                <w:sz w:val="24"/>
                <w:szCs w:val="24"/>
                <w:lang w:val="en-US"/>
              </w:rPr>
              <w:t xml:space="preserve"> </w:t>
            </w:r>
            <w:r w:rsidRPr="00FA7133">
              <w:rPr>
                <w:rFonts w:asciiTheme="majorBidi" w:hAnsiTheme="majorBidi" w:cstheme="majorBidi"/>
                <w:b/>
                <w:bCs/>
                <w:sz w:val="24"/>
                <w:szCs w:val="24"/>
              </w:rPr>
              <w:t>DATA LOGGER FOR MOBILE TEMPERATURE MONITORING</w:t>
            </w:r>
          </w:p>
        </w:tc>
      </w:tr>
      <w:tr w:rsidR="009406C5" w:rsidRPr="00465D64" w14:paraId="27D62D6F" w14:textId="75F7FACF" w:rsidTr="00021376">
        <w:trPr>
          <w:trHeight w:val="34"/>
          <w:tblHeader/>
        </w:trPr>
        <w:tc>
          <w:tcPr>
            <w:tcW w:w="558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A7A22CD" w14:textId="77777777" w:rsidR="009406C5" w:rsidRPr="00465D64" w:rsidRDefault="009406C5" w:rsidP="00AE2A1D">
            <w:pPr>
              <w:spacing w:after="0" w:line="240" w:lineRule="auto"/>
              <w:ind w:left="360"/>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LRC TO COMPLETE</w:t>
            </w:r>
          </w:p>
        </w:tc>
        <w:tc>
          <w:tcPr>
            <w:tcW w:w="936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455DD321" w14:textId="06E08175" w:rsidR="009406C5" w:rsidRPr="00465D64" w:rsidRDefault="009406C5" w:rsidP="00021376">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BIDDER TO COMPLET</w:t>
            </w:r>
            <w:r w:rsidR="00021376">
              <w:rPr>
                <w:rFonts w:asciiTheme="majorBidi" w:eastAsia="Times New Roman" w:hAnsiTheme="majorBidi" w:cstheme="majorBidi"/>
                <w:b/>
                <w:bCs/>
                <w:lang w:val="en-US"/>
              </w:rPr>
              <w:t xml:space="preserve"> </w:t>
            </w:r>
            <w:r w:rsidRPr="00465D64">
              <w:rPr>
                <w:rFonts w:asciiTheme="majorBidi" w:eastAsia="Times New Roman" w:hAnsiTheme="majorBidi" w:cstheme="majorBidi"/>
                <w:i/>
                <w:iCs/>
                <w:lang w:val="en-US"/>
              </w:rPr>
              <w:t>(MANDATORY TO FILL ALL THE REQUIRED DETAILED)</w:t>
            </w:r>
          </w:p>
        </w:tc>
      </w:tr>
      <w:tr w:rsidR="009406C5" w:rsidRPr="00FA7133" w14:paraId="25F53A12" w14:textId="3B79839D" w:rsidTr="00021376">
        <w:trPr>
          <w:trHeight w:val="549"/>
          <w:tblHeader/>
        </w:trPr>
        <w:tc>
          <w:tcPr>
            <w:tcW w:w="72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E99C4FA"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Item #</w:t>
            </w:r>
          </w:p>
        </w:tc>
        <w:tc>
          <w:tcPr>
            <w:tcW w:w="3330" w:type="dxa"/>
            <w:tcBorders>
              <w:top w:val="single" w:sz="4" w:space="0" w:color="auto"/>
              <w:left w:val="nil"/>
              <w:bottom w:val="single" w:sz="4" w:space="0" w:color="auto"/>
              <w:right w:val="single" w:sz="4" w:space="0" w:color="auto"/>
            </w:tcBorders>
            <w:shd w:val="clear" w:color="auto" w:fill="C4BC96" w:themeFill="background2" w:themeFillShade="BF"/>
            <w:hideMark/>
          </w:tcPr>
          <w:p w14:paraId="4C2699DD"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ITEM/MILESTONE REQUIRED</w:t>
            </w:r>
          </w:p>
          <w:p w14:paraId="7FE99477"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0B6132">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C4BC96" w:themeFill="background2" w:themeFillShade="BF"/>
            <w:hideMark/>
          </w:tcPr>
          <w:p w14:paraId="3EF189A0"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UOM</w:t>
            </w:r>
          </w:p>
        </w:tc>
        <w:tc>
          <w:tcPr>
            <w:tcW w:w="72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3398448"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QTY</w:t>
            </w:r>
          </w:p>
        </w:tc>
        <w:tc>
          <w:tcPr>
            <w:tcW w:w="351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094B118" w14:textId="77777777" w:rsidR="009406C5" w:rsidRPr="00465D64" w:rsidRDefault="009406C5" w:rsidP="00AE2A1D">
            <w:pPr>
              <w:spacing w:after="0" w:line="240" w:lineRule="auto"/>
              <w:jc w:val="center"/>
              <w:rPr>
                <w:rFonts w:asciiTheme="majorBidi" w:eastAsia="Times New Roman" w:hAnsiTheme="majorBidi" w:cstheme="majorBidi"/>
                <w:b/>
                <w:bCs/>
              </w:rPr>
            </w:pPr>
            <w:r w:rsidRPr="00465D64">
              <w:rPr>
                <w:rFonts w:asciiTheme="majorBidi" w:eastAsia="Times New Roman" w:hAnsiTheme="majorBidi" w:cstheme="majorBidi"/>
                <w:b/>
                <w:bCs/>
              </w:rPr>
              <w:t xml:space="preserve">ITEM /MILESTONE OFFERED </w:t>
            </w:r>
          </w:p>
          <w:p w14:paraId="435AD7FC" w14:textId="77777777" w:rsidR="009406C5" w:rsidRPr="00465D64" w:rsidRDefault="009406C5" w:rsidP="00AE2A1D">
            <w:pPr>
              <w:spacing w:after="0" w:line="240" w:lineRule="auto"/>
              <w:jc w:val="center"/>
              <w:rPr>
                <w:rFonts w:asciiTheme="majorBidi" w:eastAsia="Times New Roman" w:hAnsiTheme="majorBidi" w:cstheme="majorBidi"/>
                <w:i/>
                <w:iCs/>
                <w:sz w:val="16"/>
                <w:szCs w:val="16"/>
              </w:rPr>
            </w:pPr>
            <w:r w:rsidRPr="00465D64">
              <w:rPr>
                <w:rFonts w:asciiTheme="majorBidi" w:eastAsia="Times New Roman" w:hAnsiTheme="majorBidi" w:cstheme="majorBidi"/>
                <w:i/>
                <w:iCs/>
                <w:sz w:val="16"/>
                <w:szCs w:val="16"/>
              </w:rPr>
              <w:t>Model Name, Model, UOM and (Full Descriptions if different than what is required in the required technical description)</w:t>
            </w:r>
          </w:p>
          <w:p w14:paraId="0F1CB877"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i/>
                <w:iCs/>
                <w:color w:val="FF0000"/>
                <w:sz w:val="16"/>
                <w:szCs w:val="16"/>
              </w:rPr>
              <w:t>Mandatory to fill</w:t>
            </w:r>
          </w:p>
        </w:tc>
        <w:tc>
          <w:tcPr>
            <w:tcW w:w="171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BDD5F82" w14:textId="77777777" w:rsidR="009406C5" w:rsidRPr="00465D64" w:rsidRDefault="009406C5" w:rsidP="00AE2A1D">
            <w:pPr>
              <w:spacing w:after="0" w:line="240" w:lineRule="auto"/>
              <w:jc w:val="center"/>
              <w:rPr>
                <w:rFonts w:asciiTheme="majorBidi" w:eastAsia="Times New Roman" w:hAnsiTheme="majorBidi" w:cstheme="majorBidi"/>
                <w:lang w:val="en-US"/>
              </w:rPr>
            </w:pPr>
            <w:r w:rsidRPr="00465D64">
              <w:rPr>
                <w:rFonts w:asciiTheme="majorBidi" w:eastAsia="Times New Roman" w:hAnsiTheme="majorBidi" w:cstheme="majorBidi"/>
                <w:b/>
                <w:bCs/>
                <w:lang w:val="en-US"/>
              </w:rPr>
              <w:t>UNIT PRICE (USD)</w:t>
            </w:r>
          </w:p>
          <w:p w14:paraId="56A5D37E" w14:textId="77777777" w:rsidR="009406C5" w:rsidRPr="00FA7133" w:rsidRDefault="009406C5" w:rsidP="00AE2A1D">
            <w:pPr>
              <w:spacing w:after="0" w:line="240" w:lineRule="auto"/>
              <w:jc w:val="center"/>
              <w:rPr>
                <w:rFonts w:asciiTheme="majorBidi" w:eastAsia="Times New Roman" w:hAnsiTheme="majorBidi" w:cstheme="majorBidi"/>
                <w:b/>
                <w:bCs/>
                <w:i/>
                <w:iCs/>
                <w:lang w:val="en-US"/>
              </w:rPr>
            </w:pPr>
            <w:r w:rsidRPr="00FA7133">
              <w:rPr>
                <w:rFonts w:asciiTheme="majorBidi" w:eastAsia="Times New Roman" w:hAnsiTheme="majorBidi" w:cstheme="majorBidi"/>
                <w:i/>
                <w:iCs/>
                <w:sz w:val="20"/>
                <w:szCs w:val="20"/>
                <w:lang w:val="en-US"/>
              </w:rPr>
              <w:t>Exclusive VAT</w:t>
            </w:r>
          </w:p>
        </w:tc>
        <w:tc>
          <w:tcPr>
            <w:tcW w:w="72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32AF7DBD"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 xml:space="preserve">VAT 11% </w:t>
            </w:r>
          </w:p>
        </w:tc>
        <w:tc>
          <w:tcPr>
            <w:tcW w:w="171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117783E5" w14:textId="77777777" w:rsidR="009406C5" w:rsidRPr="00465D64" w:rsidRDefault="009406C5" w:rsidP="00AE2A1D">
            <w:pPr>
              <w:spacing w:after="0" w:line="240" w:lineRule="auto"/>
              <w:jc w:val="center"/>
              <w:rPr>
                <w:rFonts w:asciiTheme="majorBidi" w:eastAsia="Times New Roman" w:hAnsiTheme="majorBidi" w:cstheme="majorBidi"/>
                <w:b/>
                <w:bCs/>
                <w:lang w:val="en-US"/>
              </w:rPr>
            </w:pPr>
            <w:r w:rsidRPr="00465D64">
              <w:rPr>
                <w:rFonts w:asciiTheme="majorBidi" w:eastAsia="Times New Roman" w:hAnsiTheme="majorBidi" w:cstheme="majorBidi"/>
                <w:b/>
                <w:bCs/>
                <w:lang w:val="en-US"/>
              </w:rPr>
              <w:t>TOTAL PRICE (USD)</w:t>
            </w:r>
          </w:p>
          <w:p w14:paraId="310B9F91" w14:textId="77777777" w:rsidR="009406C5" w:rsidRPr="00FA7133" w:rsidRDefault="009406C5" w:rsidP="00AE2A1D">
            <w:pPr>
              <w:spacing w:after="0" w:line="240" w:lineRule="auto"/>
              <w:jc w:val="center"/>
              <w:rPr>
                <w:rFonts w:asciiTheme="majorBidi" w:eastAsia="Times New Roman" w:hAnsiTheme="majorBidi" w:cstheme="majorBidi"/>
                <w:b/>
                <w:bCs/>
                <w:i/>
                <w:iCs/>
                <w:lang w:val="en-US"/>
              </w:rPr>
            </w:pPr>
            <w:r w:rsidRPr="00FA7133">
              <w:rPr>
                <w:rFonts w:asciiTheme="majorBidi" w:eastAsia="Times New Roman" w:hAnsiTheme="majorBidi" w:cstheme="majorBidi"/>
                <w:i/>
                <w:iCs/>
                <w:sz w:val="20"/>
                <w:szCs w:val="20"/>
                <w:lang w:val="en-US"/>
              </w:rPr>
              <w:t>Inclusive VAT</w:t>
            </w:r>
          </w:p>
        </w:tc>
        <w:tc>
          <w:tcPr>
            <w:tcW w:w="171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FBAE3B8" w14:textId="6BAFAC57" w:rsidR="009406C5" w:rsidRPr="00465D64" w:rsidRDefault="009406C5" w:rsidP="00AE2A1D">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LEAD TIME DELIVERY</w:t>
            </w:r>
          </w:p>
        </w:tc>
      </w:tr>
      <w:tr w:rsidR="009406C5" w:rsidRPr="00465D64" w14:paraId="14A97749" w14:textId="7FBEE0D5" w:rsidTr="009406C5">
        <w:trPr>
          <w:trHeight w:val="28"/>
        </w:trPr>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BC18773" w14:textId="6099DEB8" w:rsidR="009406C5" w:rsidRPr="00465D64" w:rsidRDefault="009406C5" w:rsidP="00AE2A1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3.1</w:t>
            </w:r>
          </w:p>
        </w:tc>
        <w:tc>
          <w:tcPr>
            <w:tcW w:w="3330" w:type="dxa"/>
            <w:tcBorders>
              <w:top w:val="single" w:sz="4" w:space="0" w:color="auto"/>
              <w:left w:val="single" w:sz="4" w:space="0" w:color="auto"/>
              <w:bottom w:val="single" w:sz="4" w:space="0" w:color="auto"/>
              <w:right w:val="single" w:sz="4" w:space="0" w:color="auto"/>
            </w:tcBorders>
            <w:shd w:val="clear" w:color="auto" w:fill="EEECE1" w:themeFill="background2"/>
          </w:tcPr>
          <w:p w14:paraId="5A76287C" w14:textId="64D0F13E" w:rsidR="009406C5" w:rsidRPr="00465D64" w:rsidRDefault="009406C5" w:rsidP="00FA7133">
            <w:pPr>
              <w:spacing w:after="0" w:line="240" w:lineRule="auto"/>
              <w:jc w:val="both"/>
              <w:rPr>
                <w:rFonts w:asciiTheme="majorBidi" w:eastAsia="Times New Roman" w:hAnsiTheme="majorBidi" w:cstheme="majorBidi"/>
                <w:color w:val="000000"/>
              </w:rPr>
            </w:pPr>
            <w:r w:rsidRPr="00416616">
              <w:rPr>
                <w:rFonts w:asciiTheme="majorBidi" w:hAnsiTheme="majorBidi" w:cstheme="majorBidi"/>
              </w:rPr>
              <w:t>Oceasoft Emerald  Bluetooth®-enabled data loggers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FBF17F" w14:textId="7E440006" w:rsidR="009406C5" w:rsidRPr="00465D64" w:rsidRDefault="009406C5" w:rsidP="00AE2A1D">
            <w:pPr>
              <w:spacing w:after="0" w:line="240" w:lineRule="auto"/>
              <w:jc w:val="center"/>
              <w:rPr>
                <w:rFonts w:asciiTheme="majorBidi" w:hAnsiTheme="majorBidi" w:cstheme="majorBidi"/>
              </w:rPr>
            </w:pPr>
            <w:r>
              <w:rPr>
                <w:rFonts w:asciiTheme="majorBidi" w:hAnsiTheme="majorBidi" w:cstheme="majorBidi"/>
              </w:rPr>
              <w:t>Pcs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96C3D73" w14:textId="33B6A21A" w:rsidR="009406C5" w:rsidRPr="00465D64" w:rsidRDefault="009406C5" w:rsidP="00AE2A1D">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10</w:t>
            </w:r>
          </w:p>
        </w:tc>
        <w:tc>
          <w:tcPr>
            <w:tcW w:w="3510" w:type="dxa"/>
            <w:tcBorders>
              <w:top w:val="single" w:sz="4" w:space="0" w:color="auto"/>
              <w:left w:val="single" w:sz="4" w:space="0" w:color="auto"/>
              <w:bottom w:val="single" w:sz="4" w:space="0" w:color="auto"/>
              <w:right w:val="single" w:sz="4" w:space="0" w:color="auto"/>
            </w:tcBorders>
          </w:tcPr>
          <w:p w14:paraId="087E33FC" w14:textId="77777777" w:rsidR="009406C5" w:rsidRPr="00465D64" w:rsidRDefault="009406C5" w:rsidP="00AE2A1D">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CEE6F" w14:textId="77777777" w:rsidR="009406C5" w:rsidRPr="00465D64" w:rsidRDefault="009406C5" w:rsidP="00AE2A1D">
            <w:pPr>
              <w:spacing w:after="0" w:line="240" w:lineRule="auto"/>
              <w:jc w:val="both"/>
              <w:rPr>
                <w:rFonts w:asciiTheme="majorBidi" w:eastAsia="Times New Roman" w:hAnsiTheme="majorBidi" w:cstheme="majorBidi"/>
                <w:color w:val="000000"/>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18C0" w14:textId="77777777" w:rsidR="009406C5" w:rsidRPr="00465D64" w:rsidRDefault="009406C5" w:rsidP="00AE2A1D">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6647B" w14:textId="77777777" w:rsidR="009406C5" w:rsidRPr="00465D64" w:rsidRDefault="009406C5" w:rsidP="00AE2A1D">
            <w:pPr>
              <w:spacing w:after="0" w:line="240" w:lineRule="auto"/>
              <w:jc w:val="both"/>
              <w:rPr>
                <w:rFonts w:asciiTheme="majorBidi" w:eastAsia="Times New Roman" w:hAnsiTheme="majorBidi" w:cstheme="majorBidi"/>
                <w:color w:val="000000"/>
                <w:lang w:val="en-US"/>
              </w:rPr>
            </w:pPr>
          </w:p>
        </w:tc>
        <w:tc>
          <w:tcPr>
            <w:tcW w:w="1710" w:type="dxa"/>
            <w:tcBorders>
              <w:top w:val="single" w:sz="4" w:space="0" w:color="auto"/>
              <w:left w:val="single" w:sz="4" w:space="0" w:color="auto"/>
              <w:bottom w:val="single" w:sz="4" w:space="0" w:color="auto"/>
              <w:right w:val="single" w:sz="4" w:space="0" w:color="auto"/>
            </w:tcBorders>
          </w:tcPr>
          <w:p w14:paraId="58C44729" w14:textId="77777777" w:rsidR="009406C5" w:rsidRPr="00465D64" w:rsidRDefault="009406C5" w:rsidP="00AE2A1D">
            <w:pPr>
              <w:spacing w:after="0" w:line="240" w:lineRule="auto"/>
              <w:jc w:val="both"/>
              <w:rPr>
                <w:rFonts w:asciiTheme="majorBidi" w:eastAsia="Times New Roman" w:hAnsiTheme="majorBidi" w:cstheme="majorBidi"/>
                <w:color w:val="000000"/>
                <w:lang w:val="en-US"/>
              </w:rPr>
            </w:pPr>
          </w:p>
        </w:tc>
      </w:tr>
    </w:tbl>
    <w:p w14:paraId="7E47D7FF" w14:textId="77777777" w:rsidR="00FA7133" w:rsidRDefault="00FA7133" w:rsidP="00255BDA">
      <w:pPr>
        <w:spacing w:after="0" w:line="240" w:lineRule="auto"/>
        <w:jc w:val="both"/>
        <w:rPr>
          <w:rFonts w:asciiTheme="majorBidi" w:hAnsiTheme="majorBidi" w:cstheme="majorBidi"/>
          <w:b/>
          <w:bCs/>
          <w:color w:val="548DD4" w:themeColor="text2" w:themeTint="99"/>
          <w:u w:val="single"/>
          <w:lang w:val="en-US"/>
        </w:rPr>
      </w:pPr>
    </w:p>
    <w:p w14:paraId="309AEF18" w14:textId="77777777" w:rsidR="00FA7133" w:rsidRDefault="00FA7133" w:rsidP="00255BDA">
      <w:pPr>
        <w:spacing w:after="0" w:line="240" w:lineRule="auto"/>
        <w:jc w:val="both"/>
        <w:rPr>
          <w:rFonts w:asciiTheme="majorBidi" w:hAnsiTheme="majorBidi" w:cstheme="majorBidi"/>
          <w:b/>
          <w:bCs/>
          <w:color w:val="548DD4" w:themeColor="text2" w:themeTint="99"/>
          <w:u w:val="single"/>
        </w:rPr>
      </w:pPr>
    </w:p>
    <w:p w14:paraId="252B8F57" w14:textId="77777777" w:rsidR="000B6132" w:rsidRDefault="000B6132" w:rsidP="00255BDA">
      <w:pPr>
        <w:spacing w:after="0" w:line="240" w:lineRule="auto"/>
        <w:jc w:val="both"/>
        <w:rPr>
          <w:rFonts w:asciiTheme="majorBidi" w:hAnsiTheme="majorBidi" w:cstheme="majorBidi"/>
          <w:b/>
          <w:bCs/>
          <w:color w:val="548DD4" w:themeColor="text2" w:themeTint="99"/>
          <w:u w:val="single"/>
        </w:rPr>
      </w:pPr>
    </w:p>
    <w:tbl>
      <w:tblPr>
        <w:tblStyle w:val="TableGrid"/>
        <w:tblW w:w="14940" w:type="dxa"/>
        <w:tblInd w:w="85" w:type="dxa"/>
        <w:tblLook w:val="04A0" w:firstRow="1" w:lastRow="0" w:firstColumn="1" w:lastColumn="0" w:noHBand="0" w:noVBand="1"/>
      </w:tblPr>
      <w:tblGrid>
        <w:gridCol w:w="10530"/>
        <w:gridCol w:w="4410"/>
      </w:tblGrid>
      <w:tr w:rsidR="000B6132" w14:paraId="62BF4CC3" w14:textId="77777777" w:rsidTr="009406C5">
        <w:tc>
          <w:tcPr>
            <w:tcW w:w="10530" w:type="dxa"/>
          </w:tcPr>
          <w:p w14:paraId="259EF580" w14:textId="77777777" w:rsidR="000B6132" w:rsidRPr="009C7D1D" w:rsidRDefault="000B6132" w:rsidP="002A054D">
            <w:pPr>
              <w:jc w:val="both"/>
              <w:rPr>
                <w:rFonts w:asciiTheme="majorBidi" w:hAnsiTheme="majorBidi" w:cstheme="majorBidi"/>
                <w:color w:val="000000" w:themeColor="text1"/>
                <w:lang w:val="en-US"/>
              </w:rPr>
            </w:pPr>
            <w:r w:rsidRPr="009C7D1D">
              <w:rPr>
                <w:rFonts w:asciiTheme="majorBidi" w:hAnsiTheme="majorBidi" w:cstheme="majorBidi"/>
                <w:color w:val="000000" w:themeColor="text1"/>
                <w:lang w:val="en-US"/>
              </w:rPr>
              <w:t xml:space="preserve">Please specify the minimum order quantity per Purchase Order (PO) </w:t>
            </w:r>
            <w:r w:rsidRPr="009C7D1D">
              <w:rPr>
                <w:rFonts w:asciiTheme="majorBidi" w:hAnsiTheme="majorBidi" w:cstheme="majorBidi"/>
                <w:color w:val="FF0000"/>
                <w:highlight w:val="yellow"/>
                <w:lang w:val="en-US"/>
              </w:rPr>
              <w:t>This field is mandatory and must be filled in by the bidder.</w:t>
            </w:r>
          </w:p>
        </w:tc>
        <w:tc>
          <w:tcPr>
            <w:tcW w:w="4410" w:type="dxa"/>
          </w:tcPr>
          <w:p w14:paraId="5E3CEF90" w14:textId="77777777" w:rsidR="000B6132" w:rsidRDefault="000B6132" w:rsidP="002A054D">
            <w:pPr>
              <w:jc w:val="both"/>
              <w:rPr>
                <w:rFonts w:asciiTheme="majorBidi" w:hAnsiTheme="majorBidi" w:cstheme="majorBidi"/>
                <w:b/>
                <w:bCs/>
                <w:color w:val="000000" w:themeColor="text1"/>
                <w:lang w:val="en-US"/>
              </w:rPr>
            </w:pPr>
          </w:p>
        </w:tc>
      </w:tr>
      <w:tr w:rsidR="000B6132" w14:paraId="41B06C9C" w14:textId="77777777" w:rsidTr="009406C5">
        <w:tc>
          <w:tcPr>
            <w:tcW w:w="10530" w:type="dxa"/>
          </w:tcPr>
          <w:p w14:paraId="352988CB" w14:textId="373B1E95" w:rsidR="000B6132" w:rsidRPr="009C7D1D" w:rsidRDefault="000B6132" w:rsidP="002A054D">
            <w:pPr>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Lead Time Delivery in Days:</w:t>
            </w:r>
          </w:p>
        </w:tc>
        <w:tc>
          <w:tcPr>
            <w:tcW w:w="4410" w:type="dxa"/>
          </w:tcPr>
          <w:p w14:paraId="157196BC" w14:textId="77777777" w:rsidR="000B6132" w:rsidRDefault="000B6132" w:rsidP="002A054D">
            <w:pPr>
              <w:jc w:val="both"/>
              <w:rPr>
                <w:rFonts w:asciiTheme="majorBidi" w:hAnsiTheme="majorBidi" w:cstheme="majorBidi"/>
                <w:b/>
                <w:bCs/>
                <w:color w:val="000000" w:themeColor="text1"/>
                <w:lang w:val="en-US"/>
              </w:rPr>
            </w:pPr>
          </w:p>
        </w:tc>
      </w:tr>
    </w:tbl>
    <w:p w14:paraId="50C1CA55" w14:textId="77777777" w:rsidR="000B6132" w:rsidRPr="000B6132" w:rsidRDefault="000B6132" w:rsidP="00255BDA">
      <w:pPr>
        <w:spacing w:after="0" w:line="240" w:lineRule="auto"/>
        <w:jc w:val="both"/>
        <w:rPr>
          <w:rFonts w:asciiTheme="majorBidi" w:hAnsiTheme="majorBidi" w:cstheme="majorBidi"/>
          <w:b/>
          <w:bCs/>
          <w:color w:val="548DD4" w:themeColor="text2" w:themeTint="99"/>
          <w:u w:val="single"/>
          <w:lang w:val="en-US"/>
        </w:rPr>
      </w:pPr>
    </w:p>
    <w:p w14:paraId="6F94416D" w14:textId="77777777" w:rsidR="000B6132" w:rsidRPr="000B6132" w:rsidRDefault="000B6132" w:rsidP="00255BDA">
      <w:pPr>
        <w:spacing w:after="0" w:line="240" w:lineRule="auto"/>
        <w:jc w:val="both"/>
        <w:rPr>
          <w:rFonts w:asciiTheme="majorBidi" w:hAnsiTheme="majorBidi" w:cstheme="majorBidi"/>
          <w:b/>
          <w:bCs/>
          <w:color w:val="548DD4" w:themeColor="text2" w:themeTint="99"/>
          <w:u w:val="single"/>
        </w:rPr>
      </w:pPr>
    </w:p>
    <w:p w14:paraId="6F31D26D" w14:textId="25365656" w:rsidR="00DE4DCC" w:rsidRPr="00465D64" w:rsidRDefault="009C7D1D" w:rsidP="00255BDA">
      <w:pPr>
        <w:spacing w:after="0" w:line="240" w:lineRule="auto"/>
        <w:jc w:val="both"/>
        <w:rPr>
          <w:rFonts w:asciiTheme="majorBidi" w:hAnsiTheme="majorBidi" w:cstheme="majorBidi"/>
          <w:b/>
          <w:bCs/>
          <w:color w:val="548DD4" w:themeColor="text2" w:themeTint="99"/>
          <w:u w:val="single"/>
          <w:lang w:val="en-US"/>
        </w:rPr>
      </w:pPr>
      <w:r w:rsidRPr="00465D64">
        <w:rPr>
          <w:rFonts w:asciiTheme="majorBidi" w:hAnsiTheme="majorBidi" w:cstheme="majorBidi"/>
          <w:b/>
          <w:bCs/>
          <w:color w:val="548DD4" w:themeColor="text2" w:themeTint="99"/>
          <w:u w:val="single"/>
          <w:lang w:val="en-US"/>
        </w:rPr>
        <w:t xml:space="preserve"> </w:t>
      </w:r>
      <w:r w:rsidR="00DE4DCC" w:rsidRPr="00465D64">
        <w:rPr>
          <w:rFonts w:asciiTheme="majorBidi" w:hAnsiTheme="majorBidi" w:cstheme="majorBidi"/>
          <w:b/>
          <w:bCs/>
          <w:color w:val="548DD4" w:themeColor="text2" w:themeTint="99"/>
          <w:u w:val="single"/>
          <w:lang w:val="en-US"/>
        </w:rPr>
        <w:t>BANK ACCOUNT DETAILS:</w:t>
      </w:r>
      <w:r w:rsidR="00DE4DCC" w:rsidRPr="00465D64">
        <w:rPr>
          <w:rFonts w:asciiTheme="majorBidi" w:hAnsiTheme="majorBidi" w:cstheme="majorBidi"/>
          <w:i/>
          <w:iCs/>
          <w:color w:val="548DD4" w:themeColor="text2" w:themeTint="99"/>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465D64"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465D64" w:rsidRDefault="00F51B5A" w:rsidP="000E3E73">
            <w:pPr>
              <w:spacing w:after="0" w:line="240" w:lineRule="auto"/>
              <w:jc w:val="both"/>
              <w:rPr>
                <w:rFonts w:asciiTheme="majorBidi" w:hAnsiTheme="majorBidi" w:cstheme="majorBidi"/>
                <w:b/>
                <w:bCs/>
              </w:rPr>
            </w:pPr>
            <w:r w:rsidRPr="00465D64">
              <w:rPr>
                <w:rFonts w:asciiTheme="majorBidi" w:hAnsiTheme="majorBidi" w:cstheme="majorBidi"/>
                <w:b/>
                <w:bCs/>
              </w:rPr>
              <w:t>SUPPLIER BANK DETAIL:</w:t>
            </w:r>
          </w:p>
        </w:tc>
      </w:tr>
      <w:tr w:rsidR="00F51B5A" w:rsidRPr="00465D64"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465D64" w:rsidRDefault="00F51B5A" w:rsidP="000E3E73">
            <w:pPr>
              <w:spacing w:after="0" w:line="240" w:lineRule="auto"/>
              <w:jc w:val="both"/>
              <w:rPr>
                <w:rFonts w:asciiTheme="majorBidi" w:hAnsiTheme="majorBidi" w:cstheme="majorBidi"/>
                <w:b/>
                <w:bCs/>
              </w:rPr>
            </w:pPr>
          </w:p>
        </w:tc>
      </w:tr>
      <w:tr w:rsidR="00F51B5A" w:rsidRPr="00465D64"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465D64" w:rsidRDefault="00F51B5A" w:rsidP="000E3E73">
            <w:pPr>
              <w:spacing w:after="0" w:line="240" w:lineRule="auto"/>
              <w:jc w:val="both"/>
              <w:rPr>
                <w:rFonts w:asciiTheme="majorBidi" w:hAnsiTheme="majorBidi" w:cstheme="majorBidi"/>
                <w:b/>
                <w:bCs/>
              </w:rPr>
            </w:pPr>
          </w:p>
        </w:tc>
      </w:tr>
      <w:tr w:rsidR="00F51B5A" w:rsidRPr="00465D64"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465D64" w:rsidRDefault="00F51B5A" w:rsidP="000E3E73">
            <w:pPr>
              <w:spacing w:after="0" w:line="240" w:lineRule="auto"/>
              <w:jc w:val="both"/>
              <w:rPr>
                <w:rFonts w:asciiTheme="majorBidi" w:hAnsiTheme="majorBidi" w:cstheme="majorBidi"/>
                <w:b/>
                <w:bCs/>
              </w:rPr>
            </w:pPr>
          </w:p>
        </w:tc>
      </w:tr>
      <w:tr w:rsidR="00F51B5A" w:rsidRPr="00465D64"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465D64" w:rsidRDefault="00F51B5A" w:rsidP="000E3E73">
            <w:pPr>
              <w:spacing w:after="0" w:line="240" w:lineRule="auto"/>
              <w:jc w:val="both"/>
              <w:rPr>
                <w:rFonts w:asciiTheme="majorBidi" w:hAnsiTheme="majorBidi" w:cstheme="majorBidi"/>
                <w:b/>
                <w:bCs/>
              </w:rPr>
            </w:pPr>
          </w:p>
        </w:tc>
      </w:tr>
      <w:tr w:rsidR="00F51B5A" w:rsidRPr="00465D64"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465D64" w:rsidRDefault="00F51B5A" w:rsidP="000E3E73">
            <w:pPr>
              <w:spacing w:after="0" w:line="240" w:lineRule="auto"/>
              <w:jc w:val="both"/>
              <w:rPr>
                <w:rFonts w:asciiTheme="majorBidi" w:hAnsiTheme="majorBidi" w:cstheme="majorBidi"/>
                <w:b/>
                <w:bCs/>
              </w:rPr>
            </w:pPr>
          </w:p>
        </w:tc>
      </w:tr>
      <w:tr w:rsidR="00F51B5A" w:rsidRPr="00465D64"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465D64" w:rsidRDefault="00F51B5A" w:rsidP="000E3E73">
            <w:pPr>
              <w:spacing w:after="0" w:line="240" w:lineRule="auto"/>
              <w:jc w:val="both"/>
              <w:rPr>
                <w:rFonts w:asciiTheme="majorBidi" w:hAnsiTheme="majorBidi" w:cstheme="majorBidi"/>
                <w:b/>
                <w:bCs/>
              </w:rPr>
            </w:pPr>
          </w:p>
        </w:tc>
      </w:tr>
      <w:tr w:rsidR="00F51B5A" w:rsidRPr="00465D64"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465D64" w:rsidRDefault="00F51B5A" w:rsidP="000E3E73">
            <w:pPr>
              <w:spacing w:after="0" w:line="240" w:lineRule="auto"/>
              <w:jc w:val="both"/>
              <w:rPr>
                <w:rFonts w:asciiTheme="majorBidi" w:hAnsiTheme="majorBidi" w:cstheme="majorBidi"/>
                <w:b/>
                <w:bCs/>
              </w:rPr>
            </w:pPr>
          </w:p>
        </w:tc>
      </w:tr>
      <w:tr w:rsidR="00F51B5A" w:rsidRPr="00465D64"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465D64" w:rsidRDefault="00F51B5A" w:rsidP="00DE4DCC">
            <w:pPr>
              <w:spacing w:before="100" w:beforeAutospacing="1" w:after="0" w:line="240" w:lineRule="auto"/>
              <w:jc w:val="both"/>
              <w:rPr>
                <w:rFonts w:asciiTheme="majorBidi" w:hAnsiTheme="majorBidi" w:cstheme="majorBidi"/>
              </w:rPr>
            </w:pPr>
            <w:r w:rsidRPr="00465D64">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465D64" w:rsidRDefault="00F51B5A" w:rsidP="00B471A8">
            <w:pPr>
              <w:tabs>
                <w:tab w:val="left" w:pos="947"/>
              </w:tabs>
              <w:rPr>
                <w:rFonts w:asciiTheme="majorBidi" w:hAnsiTheme="majorBidi" w:cstheme="majorBidi"/>
              </w:rPr>
            </w:pPr>
          </w:p>
        </w:tc>
      </w:tr>
    </w:tbl>
    <w:p w14:paraId="2CB83C4B" w14:textId="141164B0" w:rsidR="007137F4" w:rsidRPr="00465D64" w:rsidRDefault="007137F4" w:rsidP="007137F4">
      <w:pPr>
        <w:rPr>
          <w:rFonts w:asciiTheme="majorBidi" w:hAnsiTheme="majorBidi" w:cstheme="majorBidi"/>
        </w:rPr>
        <w:sectPr w:rsidR="007137F4" w:rsidRPr="00465D64" w:rsidSect="00AC1E99">
          <w:pgSz w:w="16838" w:h="11906" w:orient="landscape"/>
          <w:pgMar w:top="1440" w:right="1440" w:bottom="1440" w:left="1440" w:header="706" w:footer="706" w:gutter="0"/>
          <w:cols w:space="708"/>
          <w:docGrid w:linePitch="360"/>
        </w:sectPr>
      </w:pPr>
    </w:p>
    <w:p w14:paraId="10058EC7" w14:textId="32DBF66B" w:rsidR="00362609" w:rsidRPr="00F36C1F" w:rsidRDefault="00E92CB5" w:rsidP="00F36C1F">
      <w:pPr>
        <w:pStyle w:val="Heading2"/>
        <w:rPr>
          <w:rFonts w:asciiTheme="majorBidi" w:hAnsiTheme="majorBidi"/>
          <w:b w:val="0"/>
          <w:bCs w:val="0"/>
          <w:smallCaps/>
          <w:spacing w:val="5"/>
          <w:sz w:val="24"/>
          <w:szCs w:val="24"/>
          <w:u w:val="single"/>
        </w:rPr>
      </w:pPr>
      <w:r w:rsidRPr="00465D64">
        <w:rPr>
          <w:rStyle w:val="IntenseReference"/>
          <w:rFonts w:asciiTheme="majorBidi" w:hAnsiTheme="majorBidi"/>
          <w:sz w:val="24"/>
          <w:szCs w:val="24"/>
          <w:u w:val="single"/>
        </w:rPr>
        <w:lastRenderedPageBreak/>
        <w:t xml:space="preserve">ANNEX 3: </w:t>
      </w:r>
      <w:r w:rsidR="006253AA" w:rsidRPr="00465D64">
        <w:rPr>
          <w:rStyle w:val="IntenseReference"/>
          <w:rFonts w:asciiTheme="majorBidi" w:hAnsiTheme="majorBidi"/>
          <w:sz w:val="24"/>
          <w:szCs w:val="24"/>
          <w:u w:val="single"/>
        </w:rPr>
        <w:t>Detailed Specification</w:t>
      </w:r>
    </w:p>
    <w:tbl>
      <w:tblPr>
        <w:tblStyle w:val="TableGrid"/>
        <w:tblW w:w="10080" w:type="dxa"/>
        <w:tblInd w:w="-545" w:type="dxa"/>
        <w:tblLayout w:type="fixed"/>
        <w:tblLook w:val="04A0" w:firstRow="1" w:lastRow="0" w:firstColumn="1" w:lastColumn="0" w:noHBand="0" w:noVBand="1"/>
      </w:tblPr>
      <w:tblGrid>
        <w:gridCol w:w="990"/>
        <w:gridCol w:w="900"/>
        <w:gridCol w:w="5760"/>
        <w:gridCol w:w="810"/>
        <w:gridCol w:w="1620"/>
      </w:tblGrid>
      <w:tr w:rsidR="00362609" w:rsidRPr="00465D64" w14:paraId="4808C620" w14:textId="77777777" w:rsidTr="00362609">
        <w:trPr>
          <w:trHeight w:val="35"/>
        </w:trPr>
        <w:tc>
          <w:tcPr>
            <w:tcW w:w="10080" w:type="dxa"/>
            <w:gridSpan w:val="5"/>
            <w:shd w:val="clear" w:color="auto" w:fill="000000" w:themeFill="text1"/>
          </w:tcPr>
          <w:p w14:paraId="3EB1DA19" w14:textId="53647F34" w:rsidR="00362609" w:rsidRPr="00362609" w:rsidRDefault="00362609" w:rsidP="000A5882">
            <w:pPr>
              <w:spacing w:line="259" w:lineRule="auto"/>
              <w:jc w:val="center"/>
              <w:rPr>
                <w:rFonts w:asciiTheme="majorBidi" w:eastAsia="Calibri" w:hAnsiTheme="majorBidi" w:cstheme="majorBidi"/>
                <w:b/>
                <w:bCs/>
              </w:rPr>
            </w:pPr>
            <w:r w:rsidRPr="00362609">
              <w:rPr>
                <w:rFonts w:asciiTheme="majorBidi" w:eastAsia="Calibri" w:hAnsiTheme="majorBidi" w:cstheme="majorBidi"/>
                <w:b/>
                <w:bCs/>
                <w:color w:val="FFFFFF" w:themeColor="background1"/>
              </w:rPr>
              <w:t>LOT #1:</w:t>
            </w:r>
            <w:r w:rsidRPr="00362609">
              <w:rPr>
                <w:rFonts w:asciiTheme="majorBidi" w:hAnsiTheme="majorBidi" w:cstheme="majorBidi"/>
                <w:b/>
                <w:bCs/>
                <w:color w:val="FFFFFF" w:themeColor="background1"/>
                <w:lang w:val="en-US"/>
              </w:rPr>
              <w:t xml:space="preserve"> HIGH EFFICIENCY ISOLATION BOXES AND COOLING ELEMENTS FOR BLOOD COMPONENTS TRANSPORTATION</w:t>
            </w:r>
          </w:p>
        </w:tc>
      </w:tr>
      <w:tr w:rsidR="000F148D" w:rsidRPr="00465D64" w14:paraId="04B27D89" w14:textId="77777777" w:rsidTr="00F36C1F">
        <w:trPr>
          <w:trHeight w:val="35"/>
        </w:trPr>
        <w:tc>
          <w:tcPr>
            <w:tcW w:w="990" w:type="dxa"/>
            <w:shd w:val="clear" w:color="auto" w:fill="F2F2F2" w:themeFill="background1" w:themeFillShade="F2"/>
          </w:tcPr>
          <w:p w14:paraId="3DC2C8B0" w14:textId="124B4391" w:rsidR="000A5882" w:rsidRPr="00465D64" w:rsidRDefault="000A5882" w:rsidP="000A5882">
            <w:pPr>
              <w:spacing w:line="259" w:lineRule="auto"/>
              <w:jc w:val="center"/>
              <w:rPr>
                <w:rFonts w:asciiTheme="majorBidi" w:eastAsia="Calibri" w:hAnsiTheme="majorBidi" w:cstheme="majorBidi"/>
                <w:b/>
                <w:bCs/>
                <w:lang w:val="en-US"/>
              </w:rPr>
            </w:pPr>
            <w:r w:rsidRPr="00465D64">
              <w:rPr>
                <w:rFonts w:asciiTheme="majorBidi" w:eastAsia="Calibri" w:hAnsiTheme="majorBidi" w:cstheme="majorBidi"/>
                <w:b/>
                <w:bCs/>
                <w:lang w:val="en-US"/>
              </w:rPr>
              <w:t>ITEM #</w:t>
            </w:r>
          </w:p>
        </w:tc>
        <w:tc>
          <w:tcPr>
            <w:tcW w:w="900" w:type="dxa"/>
            <w:shd w:val="clear" w:color="auto" w:fill="F2F2F2" w:themeFill="background1" w:themeFillShade="F2"/>
          </w:tcPr>
          <w:p w14:paraId="7499CDC5" w14:textId="241628EB" w:rsidR="000A5882" w:rsidRPr="00465D64" w:rsidRDefault="000A5882" w:rsidP="000A5882">
            <w:pPr>
              <w:spacing w:line="259" w:lineRule="auto"/>
              <w:jc w:val="center"/>
              <w:rPr>
                <w:rFonts w:asciiTheme="majorBidi" w:eastAsia="Calibri" w:hAnsiTheme="majorBidi" w:cstheme="majorBidi"/>
                <w:b/>
                <w:bCs/>
              </w:rPr>
            </w:pPr>
            <w:r w:rsidRPr="00465D64">
              <w:rPr>
                <w:rFonts w:asciiTheme="majorBidi" w:eastAsia="Calibri" w:hAnsiTheme="majorBidi" w:cstheme="majorBidi"/>
                <w:b/>
                <w:bCs/>
              </w:rPr>
              <w:t>ITEM NAME</w:t>
            </w:r>
          </w:p>
        </w:tc>
        <w:tc>
          <w:tcPr>
            <w:tcW w:w="5760" w:type="dxa"/>
            <w:shd w:val="clear" w:color="auto" w:fill="F2F2F2" w:themeFill="background1" w:themeFillShade="F2"/>
          </w:tcPr>
          <w:p w14:paraId="4B77E37F" w14:textId="00BF9587" w:rsidR="000A5882" w:rsidRPr="00465D64" w:rsidRDefault="000A5882" w:rsidP="000A5882">
            <w:pPr>
              <w:spacing w:line="259" w:lineRule="auto"/>
              <w:jc w:val="center"/>
              <w:rPr>
                <w:rFonts w:asciiTheme="majorBidi" w:eastAsia="Calibri" w:hAnsiTheme="majorBidi" w:cstheme="majorBidi"/>
                <w:b/>
                <w:bCs/>
                <w:lang w:val="en-US"/>
              </w:rPr>
            </w:pPr>
            <w:r w:rsidRPr="00465D64">
              <w:rPr>
                <w:rFonts w:asciiTheme="majorBidi" w:eastAsia="Calibri" w:hAnsiTheme="majorBidi" w:cstheme="majorBidi"/>
                <w:b/>
                <w:bCs/>
                <w:lang w:val="en-US"/>
              </w:rPr>
              <w:t>DESCRIPTION</w:t>
            </w:r>
          </w:p>
        </w:tc>
        <w:tc>
          <w:tcPr>
            <w:tcW w:w="810" w:type="dxa"/>
            <w:shd w:val="clear" w:color="auto" w:fill="F2F2F2" w:themeFill="background1" w:themeFillShade="F2"/>
          </w:tcPr>
          <w:p w14:paraId="515F4C63" w14:textId="72D5D015" w:rsidR="000A5882" w:rsidRPr="00465D64" w:rsidRDefault="000A5882" w:rsidP="000A5882">
            <w:pPr>
              <w:spacing w:line="259" w:lineRule="auto"/>
              <w:jc w:val="center"/>
              <w:rPr>
                <w:rFonts w:asciiTheme="majorBidi" w:eastAsia="Calibri" w:hAnsiTheme="majorBidi" w:cstheme="majorBidi"/>
                <w:b/>
                <w:bCs/>
              </w:rPr>
            </w:pPr>
            <w:r w:rsidRPr="00465D64">
              <w:rPr>
                <w:rFonts w:asciiTheme="majorBidi" w:eastAsia="Calibri" w:hAnsiTheme="majorBidi" w:cstheme="majorBidi"/>
                <w:b/>
                <w:bCs/>
              </w:rPr>
              <w:t>QTY</w:t>
            </w:r>
          </w:p>
        </w:tc>
        <w:tc>
          <w:tcPr>
            <w:tcW w:w="1620" w:type="dxa"/>
            <w:shd w:val="clear" w:color="auto" w:fill="F2F2F2" w:themeFill="background1" w:themeFillShade="F2"/>
          </w:tcPr>
          <w:p w14:paraId="50025638" w14:textId="0ED066BF" w:rsidR="000A5882" w:rsidRPr="00465D64" w:rsidRDefault="000A5882" w:rsidP="000A5882">
            <w:pPr>
              <w:spacing w:line="259" w:lineRule="auto"/>
              <w:jc w:val="center"/>
              <w:rPr>
                <w:rFonts w:asciiTheme="majorBidi" w:eastAsia="Calibri" w:hAnsiTheme="majorBidi" w:cstheme="majorBidi"/>
                <w:b/>
                <w:bCs/>
              </w:rPr>
            </w:pPr>
            <w:r w:rsidRPr="00465D64">
              <w:rPr>
                <w:rFonts w:asciiTheme="majorBidi" w:eastAsia="Calibri" w:hAnsiTheme="majorBidi" w:cstheme="majorBidi"/>
                <w:b/>
                <w:bCs/>
              </w:rPr>
              <w:t>PICTURE</w:t>
            </w:r>
          </w:p>
        </w:tc>
      </w:tr>
      <w:tr w:rsidR="00BD603D" w:rsidRPr="00465D64" w14:paraId="7CEFD314" w14:textId="77777777" w:rsidTr="00362609">
        <w:trPr>
          <w:trHeight w:val="35"/>
        </w:trPr>
        <w:tc>
          <w:tcPr>
            <w:tcW w:w="10080" w:type="dxa"/>
            <w:gridSpan w:val="5"/>
            <w:shd w:val="clear" w:color="auto" w:fill="auto"/>
          </w:tcPr>
          <w:p w14:paraId="6E68D700" w14:textId="6A2B391F" w:rsidR="00BD603D" w:rsidRPr="0085458F" w:rsidRDefault="00BD603D" w:rsidP="00BD603D">
            <w:pPr>
              <w:jc w:val="both"/>
              <w:rPr>
                <w:rFonts w:asciiTheme="majorBidi" w:hAnsiTheme="majorBidi" w:cstheme="majorBidi"/>
                <w:b/>
                <w:bCs/>
              </w:rPr>
            </w:pPr>
            <w:r w:rsidRPr="0085458F">
              <w:rPr>
                <w:rFonts w:asciiTheme="majorBidi" w:hAnsiTheme="majorBidi" w:cstheme="majorBidi"/>
                <w:b/>
                <w:bCs/>
              </w:rPr>
              <w:t>OVERVIEW OF ISOLATION BOXES FROM BLOOD TRANSPORT:</w:t>
            </w:r>
          </w:p>
          <w:p w14:paraId="66BF3D6E" w14:textId="797431BE" w:rsidR="00BD603D" w:rsidRPr="0085458F" w:rsidRDefault="003C1D81" w:rsidP="00BD603D">
            <w:pPr>
              <w:jc w:val="both"/>
              <w:rPr>
                <w:rFonts w:asciiTheme="majorBidi" w:hAnsiTheme="majorBidi" w:cstheme="majorBidi"/>
              </w:rPr>
            </w:pPr>
            <w:r w:rsidRPr="003C1D81">
              <w:rPr>
                <w:rFonts w:asciiTheme="majorBidi" w:eastAsia="Calibri" w:hAnsiTheme="majorBidi" w:cstheme="majorBidi"/>
                <w:lang w:val="en-US"/>
              </w:rPr>
              <w:t>Delta-T</w:t>
            </w:r>
            <w:r>
              <w:rPr>
                <w:rFonts w:asciiTheme="majorBidi" w:eastAsia="Calibri" w:hAnsiTheme="majorBidi" w:cstheme="majorBidi"/>
                <w:b/>
                <w:bCs/>
                <w:lang w:val="en-US"/>
              </w:rPr>
              <w:t xml:space="preserve"> </w:t>
            </w:r>
            <w:r w:rsidR="00BD603D" w:rsidRPr="0085458F">
              <w:rPr>
                <w:rFonts w:asciiTheme="majorBidi" w:hAnsiTheme="majorBidi" w:cstheme="majorBidi"/>
              </w:rPr>
              <w:t xml:space="preserve">Blood transport containers, are essential components in the medical supply chain that ensure the safe and effective delivery of blood products for internal transportation between branches or for healthcare facilities by preserving the integrity and safety of blood products during transportation. These specialized containers serve a crucial purpose by preventing temperature variations and maintaining blood products within precise temperature ranges to preserve their therapeutic properties. </w:t>
            </w:r>
          </w:p>
          <w:p w14:paraId="176AC60A" w14:textId="77777777" w:rsidR="00CD3867" w:rsidRPr="0085458F" w:rsidRDefault="00CD3867" w:rsidP="00CD3867">
            <w:pPr>
              <w:rPr>
                <w:rFonts w:asciiTheme="majorBidi" w:hAnsiTheme="majorBidi" w:cstheme="majorBidi"/>
                <w:b/>
                <w:bCs/>
              </w:rPr>
            </w:pPr>
            <w:r w:rsidRPr="0085458F">
              <w:rPr>
                <w:rFonts w:asciiTheme="majorBidi" w:hAnsiTheme="majorBidi" w:cstheme="majorBidi"/>
                <w:b/>
                <w:bCs/>
              </w:rPr>
              <w:t>Documents to be delivered:</w:t>
            </w:r>
          </w:p>
          <w:p w14:paraId="763C22D4" w14:textId="77777777" w:rsidR="00CD3867" w:rsidRPr="0085458F" w:rsidRDefault="00CD3867">
            <w:pPr>
              <w:numPr>
                <w:ilvl w:val="0"/>
                <w:numId w:val="12"/>
              </w:numPr>
              <w:rPr>
                <w:rFonts w:asciiTheme="majorBidi" w:hAnsiTheme="majorBidi" w:cstheme="majorBidi"/>
              </w:rPr>
            </w:pPr>
            <w:r w:rsidRPr="0085458F">
              <w:rPr>
                <w:rFonts w:asciiTheme="majorBidi" w:hAnsiTheme="majorBidi" w:cstheme="majorBidi"/>
              </w:rPr>
              <w:t xml:space="preserve">Compliance certificates </w:t>
            </w:r>
          </w:p>
          <w:p w14:paraId="7C111DDE" w14:textId="77777777" w:rsidR="00CD3867" w:rsidRPr="0085458F" w:rsidRDefault="00CD3867">
            <w:pPr>
              <w:numPr>
                <w:ilvl w:val="0"/>
                <w:numId w:val="12"/>
              </w:numPr>
              <w:rPr>
                <w:rFonts w:asciiTheme="majorBidi" w:hAnsiTheme="majorBidi" w:cstheme="majorBidi"/>
              </w:rPr>
            </w:pPr>
            <w:r w:rsidRPr="0085458F">
              <w:rPr>
                <w:rFonts w:asciiTheme="majorBidi" w:hAnsiTheme="majorBidi" w:cstheme="majorBidi"/>
              </w:rPr>
              <w:t xml:space="preserve">User Manual </w:t>
            </w:r>
          </w:p>
          <w:p w14:paraId="5C4FD01D" w14:textId="565C7A80" w:rsidR="00BD603D" w:rsidRPr="0085458F" w:rsidRDefault="00CD3867">
            <w:pPr>
              <w:numPr>
                <w:ilvl w:val="0"/>
                <w:numId w:val="12"/>
              </w:numPr>
              <w:rPr>
                <w:rFonts w:asciiTheme="majorBidi" w:hAnsiTheme="majorBidi" w:cstheme="majorBidi"/>
              </w:rPr>
            </w:pPr>
            <w:r w:rsidRPr="0085458F">
              <w:rPr>
                <w:rFonts w:asciiTheme="majorBidi" w:hAnsiTheme="majorBidi" w:cstheme="majorBidi"/>
              </w:rPr>
              <w:t xml:space="preserve">Validation documents </w:t>
            </w:r>
          </w:p>
        </w:tc>
      </w:tr>
      <w:tr w:rsidR="000F148D" w:rsidRPr="00465D64" w14:paraId="4607DB9E" w14:textId="77777777" w:rsidTr="00F36C1F">
        <w:trPr>
          <w:cantSplit/>
          <w:trHeight w:val="4787"/>
        </w:trPr>
        <w:tc>
          <w:tcPr>
            <w:tcW w:w="990" w:type="dxa"/>
            <w:vAlign w:val="center"/>
          </w:tcPr>
          <w:p w14:paraId="4E86A66B" w14:textId="51C55337" w:rsidR="000A5882" w:rsidRPr="0085458F" w:rsidRDefault="000A5882" w:rsidP="000A5882">
            <w:pPr>
              <w:spacing w:line="259" w:lineRule="auto"/>
              <w:jc w:val="center"/>
              <w:rPr>
                <w:rFonts w:asciiTheme="majorBidi" w:eastAsia="Calibri" w:hAnsiTheme="majorBidi" w:cstheme="majorBidi"/>
                <w:b/>
                <w:bCs/>
              </w:rPr>
            </w:pPr>
            <w:r w:rsidRPr="0085458F">
              <w:rPr>
                <w:rFonts w:asciiTheme="majorBidi" w:eastAsia="Calibri" w:hAnsiTheme="majorBidi" w:cstheme="majorBidi"/>
                <w:b/>
                <w:bCs/>
              </w:rPr>
              <w:t>1.1</w:t>
            </w:r>
          </w:p>
        </w:tc>
        <w:tc>
          <w:tcPr>
            <w:tcW w:w="900" w:type="dxa"/>
            <w:textDirection w:val="btLr"/>
            <w:vAlign w:val="center"/>
          </w:tcPr>
          <w:p w14:paraId="0E93EF3C" w14:textId="29EB69AF" w:rsidR="00A53953" w:rsidRPr="0085458F" w:rsidRDefault="003C1D81" w:rsidP="00F36C1F">
            <w:pPr>
              <w:spacing w:line="259" w:lineRule="auto"/>
              <w:ind w:left="113" w:right="113"/>
              <w:jc w:val="center"/>
              <w:rPr>
                <w:rFonts w:asciiTheme="majorBidi" w:eastAsia="Calibri" w:hAnsiTheme="majorBidi" w:cstheme="majorBidi"/>
                <w:b/>
                <w:bCs/>
                <w:lang w:val="en-US"/>
              </w:rPr>
            </w:pPr>
            <w:r>
              <w:rPr>
                <w:rFonts w:asciiTheme="majorBidi" w:eastAsia="Calibri" w:hAnsiTheme="majorBidi" w:cstheme="majorBidi"/>
                <w:b/>
                <w:bCs/>
                <w:lang w:val="en-US"/>
              </w:rPr>
              <w:t xml:space="preserve">Delta-T </w:t>
            </w:r>
            <w:r w:rsidR="00A53953" w:rsidRPr="0085458F">
              <w:rPr>
                <w:rFonts w:asciiTheme="majorBidi" w:eastAsia="Calibri" w:hAnsiTheme="majorBidi" w:cstheme="majorBidi"/>
                <w:b/>
                <w:bCs/>
                <w:lang w:val="en-US"/>
              </w:rPr>
              <w:t>High Efficiency Isolation Box.</w:t>
            </w:r>
          </w:p>
          <w:p w14:paraId="1EAB32CF" w14:textId="368B06E2" w:rsidR="000A5882" w:rsidRPr="0085458F" w:rsidRDefault="000A5882" w:rsidP="00F36C1F">
            <w:pPr>
              <w:spacing w:line="259" w:lineRule="auto"/>
              <w:ind w:left="113" w:right="113"/>
              <w:jc w:val="center"/>
              <w:rPr>
                <w:rFonts w:asciiTheme="majorBidi" w:eastAsia="Calibri" w:hAnsiTheme="majorBidi" w:cstheme="majorBidi"/>
              </w:rPr>
            </w:pPr>
            <w:r w:rsidRPr="0085458F">
              <w:rPr>
                <w:rFonts w:asciiTheme="majorBidi" w:eastAsia="Calibri" w:hAnsiTheme="majorBidi" w:cstheme="majorBidi"/>
                <w:b/>
                <w:bCs/>
                <w:lang w:val="en-US"/>
              </w:rPr>
              <w:t>10 L</w:t>
            </w:r>
          </w:p>
        </w:tc>
        <w:tc>
          <w:tcPr>
            <w:tcW w:w="5760" w:type="dxa"/>
            <w:vAlign w:val="center"/>
          </w:tcPr>
          <w:p w14:paraId="2F4C1B14" w14:textId="7E2EA5D4" w:rsidR="00541878" w:rsidRPr="0085458F" w:rsidRDefault="003C1D81" w:rsidP="00541878">
            <w:pPr>
              <w:spacing w:line="259" w:lineRule="auto"/>
              <w:rPr>
                <w:rFonts w:asciiTheme="majorBidi" w:eastAsia="Calibri" w:hAnsiTheme="majorBidi" w:cstheme="majorBidi"/>
                <w:lang w:val="en-US"/>
              </w:rPr>
            </w:pPr>
            <w:r>
              <w:rPr>
                <w:rFonts w:asciiTheme="majorBidi" w:eastAsia="Calibri" w:hAnsiTheme="majorBidi" w:cstheme="majorBidi"/>
                <w:b/>
                <w:bCs/>
                <w:lang w:val="en-US"/>
              </w:rPr>
              <w:t xml:space="preserve">Delta-T </w:t>
            </w:r>
            <w:r w:rsidR="00541878" w:rsidRPr="0085458F">
              <w:rPr>
                <w:rFonts w:asciiTheme="majorBidi" w:eastAsia="Calibri" w:hAnsiTheme="majorBidi" w:cstheme="majorBidi"/>
                <w:lang w:val="en-US"/>
              </w:rPr>
              <w:t xml:space="preserve">High Efficiency Isolation Boxes. </w:t>
            </w:r>
          </w:p>
          <w:p w14:paraId="43389D70" w14:textId="77777777" w:rsidR="00B350A4" w:rsidRPr="0085458F" w:rsidRDefault="00B350A4" w:rsidP="00B350A4">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Dimensions:</w:t>
            </w:r>
          </w:p>
          <w:p w14:paraId="6DFCB7D0" w14:textId="77777777" w:rsidR="00B350A4" w:rsidRPr="0085458F" w:rsidRDefault="00B350A4">
            <w:pPr>
              <w:numPr>
                <w:ilvl w:val="0"/>
                <w:numId w:val="8"/>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Outer Dimensions: 464 x 257 x 350 mm</w:t>
            </w:r>
          </w:p>
          <w:p w14:paraId="13249682" w14:textId="77777777" w:rsidR="00B350A4" w:rsidRPr="0085458F" w:rsidRDefault="00B350A4">
            <w:pPr>
              <w:numPr>
                <w:ilvl w:val="0"/>
                <w:numId w:val="8"/>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Inner Dimensions: 290 x 170 x 250 mm</w:t>
            </w:r>
          </w:p>
          <w:p w14:paraId="334C2E3C" w14:textId="77777777" w:rsidR="00B350A4" w:rsidRPr="0085458F" w:rsidRDefault="00B350A4">
            <w:pPr>
              <w:numPr>
                <w:ilvl w:val="0"/>
                <w:numId w:val="9"/>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Color: Blue</w:t>
            </w:r>
          </w:p>
          <w:p w14:paraId="0C96755D" w14:textId="77777777" w:rsidR="00B350A4" w:rsidRPr="0085458F" w:rsidRDefault="00B350A4">
            <w:pPr>
              <w:numPr>
                <w:ilvl w:val="0"/>
                <w:numId w:val="9"/>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Volume: 10 L</w:t>
            </w:r>
          </w:p>
          <w:p w14:paraId="032121CB" w14:textId="77777777" w:rsidR="00B350A4" w:rsidRPr="0085458F" w:rsidRDefault="00B350A4">
            <w:pPr>
              <w:numPr>
                <w:ilvl w:val="0"/>
                <w:numId w:val="9"/>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Weight: 1.44 kg</w:t>
            </w:r>
          </w:p>
          <w:p w14:paraId="291A1448" w14:textId="7DF9BAFF" w:rsidR="00B350A4" w:rsidRPr="0085458F" w:rsidRDefault="00B350A4">
            <w:pPr>
              <w:numPr>
                <w:ilvl w:val="0"/>
                <w:numId w:val="9"/>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Material: EPP - Blue</w:t>
            </w:r>
          </w:p>
          <w:p w14:paraId="6E976BD3" w14:textId="79A54C11" w:rsidR="00541878" w:rsidRPr="0085458F" w:rsidRDefault="00B350A4" w:rsidP="00465D64">
            <w:pPr>
              <w:spacing w:line="259" w:lineRule="auto"/>
              <w:rPr>
                <w:rFonts w:asciiTheme="majorBidi" w:eastAsia="Calibri" w:hAnsiTheme="majorBidi" w:cstheme="majorBidi"/>
                <w:lang w:val="en-US"/>
              </w:rPr>
            </w:pPr>
            <w:r w:rsidRPr="0085458F">
              <w:rPr>
                <w:rFonts w:asciiTheme="majorBidi" w:eastAsia="Calibri" w:hAnsiTheme="majorBidi" w:cstheme="majorBidi"/>
                <w:b/>
                <w:bCs/>
                <w:lang w:val="en-US"/>
              </w:rPr>
              <w:t>Features:</w:t>
            </w:r>
            <w:r w:rsidR="003C1D81">
              <w:rPr>
                <w:rFonts w:asciiTheme="majorBidi" w:eastAsia="Calibri" w:hAnsiTheme="majorBidi" w:cstheme="majorBidi"/>
                <w:b/>
                <w:bCs/>
                <w:lang w:val="en-US"/>
              </w:rPr>
              <w:t xml:space="preserve"> </w:t>
            </w:r>
            <w:r w:rsidR="00541878" w:rsidRPr="0085458F">
              <w:rPr>
                <w:rFonts w:asciiTheme="majorBidi" w:eastAsia="Calibri" w:hAnsiTheme="majorBidi" w:cstheme="majorBidi"/>
              </w:rPr>
              <w:t>High-quality, ergonomic handle, can be used in stacks of multiple boxes, and can be used with seals. </w:t>
            </w:r>
          </w:p>
          <w:p w14:paraId="7835CFB8" w14:textId="7D001AF8" w:rsidR="00B350A4" w:rsidRPr="0085458F" w:rsidRDefault="00F36C1F">
            <w:pPr>
              <w:numPr>
                <w:ilvl w:val="0"/>
                <w:numId w:val="10"/>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noProof/>
                <w:lang w:val="en-US"/>
              </w:rPr>
              <w:drawing>
                <wp:anchor distT="0" distB="0" distL="114300" distR="114300" simplePos="0" relativeHeight="251659264" behindDoc="0" locked="0" layoutInCell="1" allowOverlap="1" wp14:anchorId="1ABC78E2" wp14:editId="40A36F1A">
                  <wp:simplePos x="0" y="0"/>
                  <wp:positionH relativeFrom="column">
                    <wp:posOffset>2598420</wp:posOffset>
                  </wp:positionH>
                  <wp:positionV relativeFrom="paragraph">
                    <wp:posOffset>522605</wp:posOffset>
                  </wp:positionV>
                  <wp:extent cx="704215" cy="1105535"/>
                  <wp:effectExtent l="8890" t="0" r="9525" b="9525"/>
                  <wp:wrapSquare wrapText="bothSides"/>
                  <wp:docPr id="1391403072" name="Picture 5" descr="A person holding a first aid k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03072" name="Picture 5" descr="A person holding a first aid kit&#10;&#10;Description automatically generated"/>
                          <pic:cNvPicPr/>
                        </pic:nvPicPr>
                        <pic:blipFill rotWithShape="1">
                          <a:blip r:embed="rId17" cstate="print">
                            <a:extLst>
                              <a:ext uri="{28A0092B-C50C-407E-A947-70E740481C1C}">
                                <a14:useLocalDpi xmlns:a14="http://schemas.microsoft.com/office/drawing/2010/main" val="0"/>
                              </a:ext>
                            </a:extLst>
                          </a:blip>
                          <a:srcRect l="6131" t="13672" r="12224" b="10417"/>
                          <a:stretch/>
                        </pic:blipFill>
                        <pic:spPr bwMode="auto">
                          <a:xfrm rot="16200000">
                            <a:off x="0" y="0"/>
                            <a:ext cx="704215" cy="1105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458F">
              <w:rPr>
                <w:rFonts w:asciiTheme="majorBidi" w:eastAsia="Calibri" w:hAnsiTheme="majorBidi" w:cstheme="majorBidi"/>
                <w:noProof/>
              </w:rPr>
              <w:drawing>
                <wp:anchor distT="0" distB="0" distL="114300" distR="114300" simplePos="0" relativeHeight="251658240" behindDoc="0" locked="0" layoutInCell="1" allowOverlap="1" wp14:anchorId="458B9274" wp14:editId="52D7ECC7">
                  <wp:simplePos x="0" y="0"/>
                  <wp:positionH relativeFrom="column">
                    <wp:posOffset>2312035</wp:posOffset>
                  </wp:positionH>
                  <wp:positionV relativeFrom="paragraph">
                    <wp:posOffset>10795</wp:posOffset>
                  </wp:positionV>
                  <wp:extent cx="1301750" cy="725170"/>
                  <wp:effectExtent l="0" t="0" r="0" b="0"/>
                  <wp:wrapSquare wrapText="bothSides"/>
                  <wp:docPr id="1518377038" name="Picture 4" descr="A close 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77038" name="Picture 4" descr="A close up of a box&#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1750" cy="725170"/>
                          </a:xfrm>
                          <a:prstGeom prst="rect">
                            <a:avLst/>
                          </a:prstGeom>
                        </pic:spPr>
                      </pic:pic>
                    </a:graphicData>
                  </a:graphic>
                  <wp14:sizeRelH relativeFrom="margin">
                    <wp14:pctWidth>0</wp14:pctWidth>
                  </wp14:sizeRelH>
                  <wp14:sizeRelV relativeFrom="margin">
                    <wp14:pctHeight>0</wp14:pctHeight>
                  </wp14:sizeRelV>
                </wp:anchor>
              </w:drawing>
            </w:r>
            <w:r w:rsidR="00B350A4" w:rsidRPr="0085458F">
              <w:rPr>
                <w:rFonts w:asciiTheme="majorBidi" w:eastAsia="Calibri" w:hAnsiTheme="majorBidi" w:cstheme="majorBidi"/>
                <w:lang w:val="en-US"/>
              </w:rPr>
              <w:t xml:space="preserve">Each box must include a document holder window made of Plexi </w:t>
            </w:r>
            <w:r w:rsidR="00D84D40" w:rsidRPr="0085458F">
              <w:rPr>
                <w:rFonts w:asciiTheme="majorBidi" w:eastAsia="Calibri" w:hAnsiTheme="majorBidi" w:cstheme="majorBidi"/>
              </w:rPr>
              <w:t>which must be properly fixed to the box</w:t>
            </w:r>
            <w:r w:rsidR="00D84D40" w:rsidRPr="0085458F">
              <w:rPr>
                <w:rFonts w:asciiTheme="majorBidi" w:eastAsia="Calibri" w:hAnsiTheme="majorBidi" w:cstheme="majorBidi"/>
                <w:lang w:val="en-US"/>
              </w:rPr>
              <w:t xml:space="preserve"> </w:t>
            </w:r>
            <w:r w:rsidR="00B350A4" w:rsidRPr="0085458F">
              <w:rPr>
                <w:rFonts w:asciiTheme="majorBidi" w:eastAsia="Calibri" w:hAnsiTheme="majorBidi" w:cstheme="majorBidi"/>
                <w:lang w:val="en-US"/>
              </w:rPr>
              <w:t>(297 x 210 mm)</w:t>
            </w:r>
            <w:r w:rsidR="00B468DF" w:rsidRPr="0085458F">
              <w:rPr>
                <w:rFonts w:asciiTheme="majorBidi" w:eastAsia="Calibri" w:hAnsiTheme="majorBidi" w:cstheme="majorBidi"/>
                <w:noProof/>
              </w:rPr>
              <w:t xml:space="preserve"> </w:t>
            </w:r>
          </w:p>
          <w:p w14:paraId="28C9042B" w14:textId="26F576D7" w:rsidR="00B350A4" w:rsidRPr="0085458F" w:rsidRDefault="00B350A4">
            <w:pPr>
              <w:numPr>
                <w:ilvl w:val="0"/>
                <w:numId w:val="10"/>
              </w:numPr>
              <w:tabs>
                <w:tab w:val="num" w:pos="720"/>
              </w:tabs>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 xml:space="preserve">LRC logo and a defined serial number (to be shared later) to be displayed on the Plexi </w:t>
            </w:r>
            <w:r w:rsidR="00D84D40" w:rsidRPr="0085458F">
              <w:rPr>
                <w:rFonts w:asciiTheme="majorBidi" w:eastAsia="Calibri" w:hAnsiTheme="majorBidi" w:cstheme="majorBidi"/>
              </w:rPr>
              <w:t>which must be properly fixed to the box</w:t>
            </w:r>
            <w:r w:rsidR="00D84D40" w:rsidRPr="0085458F">
              <w:rPr>
                <w:rFonts w:asciiTheme="majorBidi" w:eastAsia="Calibri" w:hAnsiTheme="majorBidi" w:cstheme="majorBidi"/>
                <w:lang w:val="en-US"/>
              </w:rPr>
              <w:t xml:space="preserve"> </w:t>
            </w:r>
            <w:r w:rsidRPr="0085458F">
              <w:rPr>
                <w:rFonts w:asciiTheme="majorBidi" w:eastAsia="Calibri" w:hAnsiTheme="majorBidi" w:cstheme="majorBidi"/>
                <w:lang w:val="en-US"/>
              </w:rPr>
              <w:t>as per the attached photo.</w:t>
            </w:r>
            <w:r w:rsidRPr="0085458F">
              <w:rPr>
                <w:rFonts w:asciiTheme="majorBidi" w:eastAsia="Calibri" w:hAnsiTheme="majorBidi" w:cstheme="majorBidi"/>
                <w:noProof/>
                <w:lang w:val="en-US"/>
              </w:rPr>
              <w:t xml:space="preserve"> </w:t>
            </w:r>
          </w:p>
        </w:tc>
        <w:tc>
          <w:tcPr>
            <w:tcW w:w="810" w:type="dxa"/>
            <w:vAlign w:val="center"/>
          </w:tcPr>
          <w:p w14:paraId="42B1BEB6" w14:textId="5E275CB7" w:rsidR="000A5882" w:rsidRPr="0085458F" w:rsidRDefault="000A5882" w:rsidP="000A5882">
            <w:pPr>
              <w:spacing w:line="259" w:lineRule="auto"/>
              <w:jc w:val="center"/>
              <w:rPr>
                <w:rFonts w:asciiTheme="majorBidi" w:eastAsia="Calibri" w:hAnsiTheme="majorBidi" w:cstheme="majorBidi"/>
              </w:rPr>
            </w:pPr>
            <w:r w:rsidRPr="0085458F">
              <w:rPr>
                <w:rFonts w:asciiTheme="majorBidi" w:eastAsia="Calibri" w:hAnsiTheme="majorBidi" w:cstheme="majorBidi"/>
              </w:rPr>
              <w:t>10 Boxes</w:t>
            </w:r>
          </w:p>
        </w:tc>
        <w:tc>
          <w:tcPr>
            <w:tcW w:w="1620" w:type="dxa"/>
            <w:vAlign w:val="center"/>
          </w:tcPr>
          <w:p w14:paraId="5FCCA1F3" w14:textId="21C76DEF" w:rsidR="00A53953" w:rsidRPr="0085458F" w:rsidRDefault="000A5882" w:rsidP="00A53953">
            <w:pPr>
              <w:spacing w:line="259" w:lineRule="auto"/>
              <w:jc w:val="center"/>
              <w:rPr>
                <w:rFonts w:asciiTheme="majorBidi" w:eastAsia="Calibri" w:hAnsiTheme="majorBidi" w:cstheme="majorBidi"/>
                <w:noProof/>
                <w:lang w:val="en-US"/>
              </w:rPr>
            </w:pPr>
            <w:r w:rsidRPr="0085458F">
              <w:rPr>
                <w:rFonts w:asciiTheme="majorBidi" w:eastAsia="Calibri" w:hAnsiTheme="majorBidi" w:cstheme="majorBidi"/>
                <w:noProof/>
                <w:lang w:val="en-US"/>
              </w:rPr>
              <w:drawing>
                <wp:inline distT="0" distB="0" distL="0" distR="0" wp14:anchorId="3D2472B5" wp14:editId="525E321C">
                  <wp:extent cx="834390" cy="861060"/>
                  <wp:effectExtent l="0" t="0" r="3810" b="0"/>
                  <wp:docPr id="501412549"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4390" cy="861060"/>
                          </a:xfrm>
                          <a:prstGeom prst="rect">
                            <a:avLst/>
                          </a:prstGeom>
                          <a:noFill/>
                          <a:ln>
                            <a:noFill/>
                          </a:ln>
                        </pic:spPr>
                      </pic:pic>
                    </a:graphicData>
                  </a:graphic>
                </wp:inline>
              </w:drawing>
            </w:r>
          </w:p>
          <w:p w14:paraId="5A89F038" w14:textId="79761595" w:rsidR="00A53953" w:rsidRPr="0085458F" w:rsidRDefault="00A53953" w:rsidP="00A53953">
            <w:pPr>
              <w:rPr>
                <w:rFonts w:asciiTheme="majorBidi" w:eastAsia="Calibri" w:hAnsiTheme="majorBidi" w:cstheme="majorBidi"/>
                <w:noProof/>
              </w:rPr>
            </w:pPr>
          </w:p>
          <w:p w14:paraId="14C4DB07" w14:textId="77777777" w:rsidR="00A53953" w:rsidRPr="0085458F" w:rsidRDefault="00A53953" w:rsidP="00A53953">
            <w:pPr>
              <w:rPr>
                <w:rFonts w:asciiTheme="majorBidi" w:eastAsia="Calibri" w:hAnsiTheme="majorBidi" w:cstheme="majorBidi"/>
                <w:noProof/>
              </w:rPr>
            </w:pPr>
          </w:p>
          <w:p w14:paraId="37EE24D5" w14:textId="32D91CCB" w:rsidR="00A53953" w:rsidRPr="0085458F" w:rsidRDefault="00A53953" w:rsidP="00A53953">
            <w:pPr>
              <w:rPr>
                <w:rFonts w:asciiTheme="majorBidi" w:eastAsia="Calibri" w:hAnsiTheme="majorBidi" w:cstheme="majorBidi"/>
              </w:rPr>
            </w:pPr>
          </w:p>
        </w:tc>
      </w:tr>
      <w:tr w:rsidR="000F148D" w:rsidRPr="00465D64" w14:paraId="3FC4C3A8" w14:textId="77777777" w:rsidTr="00F36C1F">
        <w:trPr>
          <w:cantSplit/>
          <w:trHeight w:val="1134"/>
        </w:trPr>
        <w:tc>
          <w:tcPr>
            <w:tcW w:w="990" w:type="dxa"/>
            <w:vAlign w:val="center"/>
          </w:tcPr>
          <w:p w14:paraId="368106E1" w14:textId="368E7DA4" w:rsidR="000A5882" w:rsidRPr="0085458F" w:rsidRDefault="00B468DF" w:rsidP="000A5882">
            <w:pPr>
              <w:spacing w:line="259" w:lineRule="auto"/>
              <w:jc w:val="center"/>
              <w:rPr>
                <w:rFonts w:asciiTheme="majorBidi" w:eastAsia="Calibri" w:hAnsiTheme="majorBidi" w:cstheme="majorBidi"/>
                <w:b/>
                <w:bCs/>
              </w:rPr>
            </w:pPr>
            <w:r w:rsidRPr="0085458F">
              <w:rPr>
                <w:rFonts w:asciiTheme="majorBidi" w:eastAsia="Calibri" w:hAnsiTheme="majorBidi" w:cstheme="majorBidi"/>
                <w:b/>
                <w:bCs/>
              </w:rPr>
              <w:t>1</w:t>
            </w:r>
            <w:r w:rsidR="000A5882" w:rsidRPr="0085458F">
              <w:rPr>
                <w:rFonts w:asciiTheme="majorBidi" w:eastAsia="Calibri" w:hAnsiTheme="majorBidi" w:cstheme="majorBidi"/>
                <w:b/>
                <w:bCs/>
              </w:rPr>
              <w:t>.2</w:t>
            </w:r>
          </w:p>
        </w:tc>
        <w:tc>
          <w:tcPr>
            <w:tcW w:w="900" w:type="dxa"/>
            <w:textDirection w:val="btLr"/>
            <w:vAlign w:val="center"/>
          </w:tcPr>
          <w:p w14:paraId="6212FA67" w14:textId="7F52840B" w:rsidR="00B468DF" w:rsidRPr="0085458F" w:rsidRDefault="003C1D81" w:rsidP="00F36C1F">
            <w:pPr>
              <w:spacing w:line="259" w:lineRule="auto"/>
              <w:ind w:left="113" w:right="113"/>
              <w:jc w:val="center"/>
              <w:rPr>
                <w:rFonts w:asciiTheme="majorBidi" w:eastAsia="Calibri" w:hAnsiTheme="majorBidi" w:cstheme="majorBidi"/>
                <w:b/>
                <w:bCs/>
                <w:lang w:val="en-US"/>
              </w:rPr>
            </w:pPr>
            <w:r>
              <w:rPr>
                <w:rFonts w:asciiTheme="majorBidi" w:eastAsia="Calibri" w:hAnsiTheme="majorBidi" w:cstheme="majorBidi"/>
                <w:b/>
                <w:bCs/>
                <w:lang w:val="en-US"/>
              </w:rPr>
              <w:t xml:space="preserve">Delta-T </w:t>
            </w:r>
            <w:r w:rsidR="00B468DF" w:rsidRPr="0085458F">
              <w:rPr>
                <w:rFonts w:asciiTheme="majorBidi" w:eastAsia="Calibri" w:hAnsiTheme="majorBidi" w:cstheme="majorBidi"/>
                <w:b/>
                <w:bCs/>
                <w:lang w:val="en-US"/>
              </w:rPr>
              <w:t>High Efficiency Isolation Box.</w:t>
            </w:r>
          </w:p>
          <w:p w14:paraId="0EF1AE59" w14:textId="32B4EDC9" w:rsidR="000A5882" w:rsidRPr="0085458F" w:rsidRDefault="000A5882" w:rsidP="00F36C1F">
            <w:pPr>
              <w:spacing w:line="259" w:lineRule="auto"/>
              <w:ind w:left="113" w:right="113"/>
              <w:jc w:val="center"/>
              <w:rPr>
                <w:rFonts w:asciiTheme="majorBidi" w:eastAsia="Calibri" w:hAnsiTheme="majorBidi" w:cstheme="majorBidi"/>
              </w:rPr>
            </w:pPr>
            <w:r w:rsidRPr="0085458F">
              <w:rPr>
                <w:rFonts w:asciiTheme="majorBidi" w:eastAsia="Calibri" w:hAnsiTheme="majorBidi" w:cstheme="majorBidi"/>
                <w:b/>
                <w:bCs/>
                <w:lang w:val="en-US"/>
              </w:rPr>
              <w:t>20 L</w:t>
            </w:r>
          </w:p>
        </w:tc>
        <w:tc>
          <w:tcPr>
            <w:tcW w:w="5760" w:type="dxa"/>
            <w:vAlign w:val="center"/>
          </w:tcPr>
          <w:p w14:paraId="5C1D28F8" w14:textId="556426BB" w:rsidR="00541878" w:rsidRPr="0085458F" w:rsidRDefault="003C1D81" w:rsidP="00541878">
            <w:pPr>
              <w:spacing w:line="259" w:lineRule="auto"/>
              <w:rPr>
                <w:rFonts w:asciiTheme="majorBidi" w:eastAsia="Calibri" w:hAnsiTheme="majorBidi" w:cstheme="majorBidi"/>
                <w:lang w:val="en-US"/>
              </w:rPr>
            </w:pPr>
            <w:r>
              <w:rPr>
                <w:rFonts w:asciiTheme="majorBidi" w:eastAsia="Calibri" w:hAnsiTheme="majorBidi" w:cstheme="majorBidi"/>
                <w:b/>
                <w:bCs/>
                <w:lang w:val="en-US"/>
              </w:rPr>
              <w:t xml:space="preserve">Delta-T </w:t>
            </w:r>
            <w:r w:rsidR="00541878" w:rsidRPr="0085458F">
              <w:rPr>
                <w:rFonts w:asciiTheme="majorBidi" w:eastAsia="Calibri" w:hAnsiTheme="majorBidi" w:cstheme="majorBidi"/>
                <w:lang w:val="en-US"/>
              </w:rPr>
              <w:t xml:space="preserve">High Efficiency Isolation Boxes. </w:t>
            </w:r>
          </w:p>
          <w:p w14:paraId="037BBF07" w14:textId="02B1983D" w:rsidR="00541878" w:rsidRPr="0085458F" w:rsidRDefault="00541878" w:rsidP="00F36C1F">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Dimensions</w:t>
            </w:r>
            <w:r w:rsidR="00F36C1F" w:rsidRPr="0085458F">
              <w:rPr>
                <w:rFonts w:asciiTheme="majorBidi" w:eastAsia="Calibri" w:hAnsiTheme="majorBidi" w:cstheme="majorBidi"/>
                <w:lang w:val="en-US"/>
              </w:rPr>
              <w:t xml:space="preserve"> (Inner/outer)</w:t>
            </w:r>
            <w:r w:rsidRPr="0085458F">
              <w:rPr>
                <w:rFonts w:asciiTheme="majorBidi" w:eastAsia="Calibri" w:hAnsiTheme="majorBidi" w:cstheme="majorBidi"/>
                <w:lang w:val="en-US"/>
              </w:rPr>
              <w:t>: 488*368*340</w:t>
            </w:r>
            <w:r w:rsidR="00F36C1F" w:rsidRPr="0085458F">
              <w:rPr>
                <w:rFonts w:asciiTheme="majorBidi" w:eastAsia="Calibri" w:hAnsiTheme="majorBidi" w:cstheme="majorBidi"/>
                <w:lang w:val="en-US"/>
              </w:rPr>
              <w:t>mm/</w:t>
            </w:r>
            <w:r w:rsidRPr="0085458F">
              <w:rPr>
                <w:rFonts w:asciiTheme="majorBidi" w:eastAsia="Calibri" w:hAnsiTheme="majorBidi" w:cstheme="majorBidi"/>
                <w:lang w:val="en-US"/>
              </w:rPr>
              <w:t xml:space="preserve">321*285*230 </w:t>
            </w:r>
            <w:r w:rsidR="00F36C1F" w:rsidRPr="0085458F">
              <w:rPr>
                <w:rFonts w:asciiTheme="majorBidi" w:eastAsia="Calibri" w:hAnsiTheme="majorBidi" w:cstheme="majorBidi"/>
                <w:lang w:val="en-US"/>
              </w:rPr>
              <w:t>mm</w:t>
            </w:r>
          </w:p>
          <w:p w14:paraId="3D5C24D1" w14:textId="77777777" w:rsidR="00541878" w:rsidRPr="0085458F" w:rsidRDefault="00541878" w:rsidP="00541878">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Color: Blue</w:t>
            </w:r>
          </w:p>
          <w:p w14:paraId="12FD4563" w14:textId="77777777" w:rsidR="00541878" w:rsidRPr="0085458F" w:rsidRDefault="00541878" w:rsidP="00541878">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 xml:space="preserve">Volume: 21 L </w:t>
            </w:r>
          </w:p>
          <w:p w14:paraId="195BAA2E" w14:textId="77777777" w:rsidR="00541878" w:rsidRPr="0085458F" w:rsidRDefault="00541878" w:rsidP="00541878">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 xml:space="preserve">Weight: 1.95 KG </w:t>
            </w:r>
          </w:p>
          <w:p w14:paraId="188C37DD" w14:textId="09326D4A" w:rsidR="00541878" w:rsidRPr="0085458F" w:rsidRDefault="00541878" w:rsidP="00541878">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 xml:space="preserve">Material: EPP (Blue) </w:t>
            </w:r>
          </w:p>
          <w:p w14:paraId="65D07557" w14:textId="57CEF146" w:rsidR="00541878" w:rsidRPr="0085458F" w:rsidRDefault="00541878" w:rsidP="00541878">
            <w:pPr>
              <w:spacing w:line="259" w:lineRule="auto"/>
              <w:rPr>
                <w:rFonts w:asciiTheme="majorBidi" w:eastAsia="Calibri" w:hAnsiTheme="majorBidi" w:cstheme="majorBidi"/>
                <w:lang w:val="en-US"/>
              </w:rPr>
            </w:pPr>
            <w:r w:rsidRPr="0085458F">
              <w:rPr>
                <w:rFonts w:asciiTheme="majorBidi" w:eastAsia="Calibri" w:hAnsiTheme="majorBidi" w:cstheme="majorBidi"/>
                <w:b/>
                <w:bCs/>
                <w:lang w:val="en-US"/>
              </w:rPr>
              <w:t>Features:</w:t>
            </w:r>
            <w:r w:rsidRPr="0085458F">
              <w:rPr>
                <w:rFonts w:asciiTheme="majorBidi" w:eastAsia="Calibri" w:hAnsiTheme="majorBidi" w:cstheme="majorBidi"/>
                <w:lang w:val="en-US"/>
              </w:rPr>
              <w:t xml:space="preserve"> </w:t>
            </w:r>
            <w:r w:rsidRPr="0085458F">
              <w:rPr>
                <w:rFonts w:asciiTheme="majorBidi" w:eastAsia="Calibri" w:hAnsiTheme="majorBidi" w:cstheme="majorBidi"/>
              </w:rPr>
              <w:t>High-quality, ergonomic handle, can be used in stacks of multiple boxes, and can be used with seals. </w:t>
            </w:r>
          </w:p>
          <w:p w14:paraId="68BA402E" w14:textId="1C0E45B1" w:rsidR="000A5882" w:rsidRPr="0085458F" w:rsidRDefault="00541878" w:rsidP="00F36C1F">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Each box must include a document holder window and LRC logo same as detailed in the item 1.1</w:t>
            </w:r>
          </w:p>
        </w:tc>
        <w:tc>
          <w:tcPr>
            <w:tcW w:w="810" w:type="dxa"/>
            <w:vAlign w:val="center"/>
          </w:tcPr>
          <w:p w14:paraId="4C3D1939" w14:textId="023D4459" w:rsidR="000A5882" w:rsidRPr="0085458F" w:rsidRDefault="000A5882" w:rsidP="000A5882">
            <w:pPr>
              <w:spacing w:line="259" w:lineRule="auto"/>
              <w:jc w:val="center"/>
              <w:rPr>
                <w:rFonts w:asciiTheme="majorBidi" w:eastAsia="Calibri" w:hAnsiTheme="majorBidi" w:cstheme="majorBidi"/>
              </w:rPr>
            </w:pPr>
            <w:r w:rsidRPr="0085458F">
              <w:rPr>
                <w:rFonts w:asciiTheme="majorBidi" w:eastAsia="Calibri" w:hAnsiTheme="majorBidi" w:cstheme="majorBidi"/>
              </w:rPr>
              <w:t>28 Boxes</w:t>
            </w:r>
          </w:p>
        </w:tc>
        <w:tc>
          <w:tcPr>
            <w:tcW w:w="1620" w:type="dxa"/>
            <w:vAlign w:val="center"/>
          </w:tcPr>
          <w:p w14:paraId="5EFD8ADA" w14:textId="24216A4F" w:rsidR="000A5882" w:rsidRPr="0085458F" w:rsidRDefault="000A5882" w:rsidP="000A5882">
            <w:pPr>
              <w:spacing w:line="259" w:lineRule="auto"/>
              <w:jc w:val="center"/>
              <w:rPr>
                <w:rFonts w:asciiTheme="majorBidi" w:eastAsia="Calibri" w:hAnsiTheme="majorBidi" w:cstheme="majorBidi"/>
              </w:rPr>
            </w:pPr>
            <w:r w:rsidRPr="0085458F">
              <w:rPr>
                <w:rFonts w:asciiTheme="majorBidi" w:eastAsia="Calibri" w:hAnsiTheme="majorBidi" w:cstheme="majorBidi"/>
                <w:noProof/>
                <w:lang w:val="en-US"/>
              </w:rPr>
              <w:drawing>
                <wp:inline distT="0" distB="0" distL="0" distR="0" wp14:anchorId="30F812D8" wp14:editId="3E0EA1B3">
                  <wp:extent cx="857250" cy="857250"/>
                  <wp:effectExtent l="0" t="0" r="0" b="0"/>
                  <wp:docPr id="1469654918" name="Picture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9"/>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B468DF" w:rsidRPr="00465D64" w14:paraId="3BF51D5F" w14:textId="77777777" w:rsidTr="00F36C1F">
        <w:trPr>
          <w:cantSplit/>
          <w:trHeight w:val="1160"/>
        </w:trPr>
        <w:tc>
          <w:tcPr>
            <w:tcW w:w="990" w:type="dxa"/>
            <w:vAlign w:val="center"/>
          </w:tcPr>
          <w:p w14:paraId="7A92E489" w14:textId="50DBBABE" w:rsidR="00B468DF" w:rsidRPr="0085458F" w:rsidRDefault="00B468DF" w:rsidP="00D84D40">
            <w:pPr>
              <w:spacing w:line="259" w:lineRule="auto"/>
              <w:jc w:val="center"/>
              <w:rPr>
                <w:rFonts w:asciiTheme="majorBidi" w:eastAsia="Calibri" w:hAnsiTheme="majorBidi" w:cstheme="majorBidi"/>
                <w:b/>
                <w:bCs/>
              </w:rPr>
            </w:pPr>
            <w:r w:rsidRPr="0085458F">
              <w:rPr>
                <w:rFonts w:asciiTheme="majorBidi" w:eastAsia="Calibri" w:hAnsiTheme="majorBidi" w:cstheme="majorBidi"/>
                <w:b/>
                <w:bCs/>
              </w:rPr>
              <w:lastRenderedPageBreak/>
              <w:t>1.3</w:t>
            </w:r>
          </w:p>
        </w:tc>
        <w:tc>
          <w:tcPr>
            <w:tcW w:w="900" w:type="dxa"/>
            <w:textDirection w:val="btLr"/>
            <w:vAlign w:val="center"/>
          </w:tcPr>
          <w:p w14:paraId="70565A2C" w14:textId="1BA08944" w:rsidR="00B468DF" w:rsidRPr="0085458F" w:rsidRDefault="003C1D81" w:rsidP="00F36C1F">
            <w:pPr>
              <w:spacing w:line="259" w:lineRule="auto"/>
              <w:ind w:left="113" w:right="113"/>
              <w:jc w:val="center"/>
              <w:rPr>
                <w:rFonts w:asciiTheme="majorBidi" w:eastAsia="Calibri" w:hAnsiTheme="majorBidi" w:cstheme="majorBidi"/>
                <w:b/>
                <w:bCs/>
                <w:lang w:val="en-US"/>
              </w:rPr>
            </w:pPr>
            <w:r>
              <w:rPr>
                <w:rFonts w:asciiTheme="majorBidi" w:eastAsia="Calibri" w:hAnsiTheme="majorBidi" w:cstheme="majorBidi"/>
                <w:b/>
                <w:bCs/>
                <w:lang w:val="en-US"/>
              </w:rPr>
              <w:t xml:space="preserve">Delta-T </w:t>
            </w:r>
            <w:r w:rsidR="00B468DF" w:rsidRPr="0085458F">
              <w:rPr>
                <w:rFonts w:asciiTheme="majorBidi" w:eastAsia="Calibri" w:hAnsiTheme="majorBidi" w:cstheme="majorBidi"/>
                <w:b/>
                <w:bCs/>
                <w:lang w:val="en-US"/>
              </w:rPr>
              <w:t>High Efficiency Isolation Box.</w:t>
            </w:r>
            <w:r w:rsidR="00F36C1F" w:rsidRPr="0085458F">
              <w:rPr>
                <w:rFonts w:asciiTheme="majorBidi" w:eastAsia="Calibri" w:hAnsiTheme="majorBidi" w:cstheme="majorBidi"/>
                <w:b/>
                <w:bCs/>
                <w:lang w:val="en-US"/>
              </w:rPr>
              <w:t xml:space="preserve"> </w:t>
            </w:r>
            <w:r w:rsidR="00B468DF" w:rsidRPr="0085458F">
              <w:rPr>
                <w:rFonts w:asciiTheme="majorBidi" w:eastAsia="Calibri" w:hAnsiTheme="majorBidi" w:cstheme="majorBidi"/>
                <w:b/>
                <w:bCs/>
                <w:lang w:val="en-US"/>
              </w:rPr>
              <w:t>30 L</w:t>
            </w:r>
          </w:p>
        </w:tc>
        <w:tc>
          <w:tcPr>
            <w:tcW w:w="5760" w:type="dxa"/>
            <w:vAlign w:val="center"/>
          </w:tcPr>
          <w:p w14:paraId="49AE2D4C" w14:textId="6CCDCA71" w:rsidR="00541878" w:rsidRPr="00591A07" w:rsidRDefault="00541878" w:rsidP="00591A07">
            <w:pPr>
              <w:rPr>
                <w:rFonts w:asciiTheme="majorBidi" w:hAnsiTheme="majorBidi" w:cstheme="majorBidi"/>
                <w:b/>
                <w:bCs/>
                <w:u w:val="single"/>
              </w:rPr>
            </w:pPr>
            <w:r w:rsidRPr="0085458F">
              <w:rPr>
                <w:rFonts w:asciiTheme="majorBidi" w:hAnsiTheme="majorBidi" w:cstheme="majorBidi"/>
                <w:b/>
                <w:bCs/>
                <w:u w:val="single"/>
              </w:rPr>
              <w:t xml:space="preserve">Dimensions: </w:t>
            </w:r>
            <w:r w:rsidRPr="0085458F">
              <w:rPr>
                <w:rFonts w:asciiTheme="majorBidi" w:hAnsiTheme="majorBidi" w:cstheme="majorBidi"/>
              </w:rPr>
              <w:t>Outer: 646*368*345 MM</w:t>
            </w:r>
            <w:r w:rsidR="00591A07">
              <w:rPr>
                <w:rFonts w:asciiTheme="majorBidi" w:hAnsiTheme="majorBidi" w:cstheme="majorBidi"/>
                <w:b/>
                <w:bCs/>
                <w:u w:val="single"/>
              </w:rPr>
              <w:t xml:space="preserve">/ </w:t>
            </w:r>
            <w:r w:rsidRPr="0085458F">
              <w:rPr>
                <w:rFonts w:asciiTheme="majorBidi" w:hAnsiTheme="majorBidi" w:cstheme="majorBidi"/>
              </w:rPr>
              <w:t>Inner: 470*285*230 MM</w:t>
            </w:r>
          </w:p>
          <w:p w14:paraId="3A0CAB47" w14:textId="77777777" w:rsidR="00541878" w:rsidRPr="0085458F" w:rsidRDefault="00541878" w:rsidP="00F36C1F">
            <w:pPr>
              <w:rPr>
                <w:rFonts w:asciiTheme="majorBidi" w:hAnsiTheme="majorBidi" w:cstheme="majorBidi"/>
              </w:rPr>
            </w:pPr>
            <w:r w:rsidRPr="0085458F">
              <w:rPr>
                <w:rFonts w:asciiTheme="majorBidi" w:hAnsiTheme="majorBidi" w:cstheme="majorBidi"/>
              </w:rPr>
              <w:t>Color: Blue</w:t>
            </w:r>
          </w:p>
          <w:p w14:paraId="1313A780" w14:textId="77777777" w:rsidR="00541878" w:rsidRPr="0085458F" w:rsidRDefault="00541878" w:rsidP="00F36C1F">
            <w:pPr>
              <w:rPr>
                <w:rFonts w:asciiTheme="majorBidi" w:hAnsiTheme="majorBidi" w:cstheme="majorBidi"/>
              </w:rPr>
            </w:pPr>
            <w:r w:rsidRPr="0085458F">
              <w:rPr>
                <w:rFonts w:asciiTheme="majorBidi" w:hAnsiTheme="majorBidi" w:cstheme="majorBidi"/>
              </w:rPr>
              <w:t xml:space="preserve">Volume: 31 L </w:t>
            </w:r>
          </w:p>
          <w:p w14:paraId="740D91C5" w14:textId="77777777" w:rsidR="00541878" w:rsidRPr="0085458F" w:rsidRDefault="00541878" w:rsidP="00F36C1F">
            <w:pPr>
              <w:rPr>
                <w:rFonts w:asciiTheme="majorBidi" w:hAnsiTheme="majorBidi" w:cstheme="majorBidi"/>
              </w:rPr>
            </w:pPr>
            <w:r w:rsidRPr="0085458F">
              <w:rPr>
                <w:rFonts w:asciiTheme="majorBidi" w:hAnsiTheme="majorBidi" w:cstheme="majorBidi"/>
              </w:rPr>
              <w:t xml:space="preserve">Weight: 2.10 KG </w:t>
            </w:r>
          </w:p>
          <w:p w14:paraId="479E1C37" w14:textId="77777777" w:rsidR="00541878" w:rsidRPr="0085458F" w:rsidRDefault="00541878" w:rsidP="00F36C1F">
            <w:pPr>
              <w:rPr>
                <w:rFonts w:asciiTheme="majorBidi" w:hAnsiTheme="majorBidi" w:cstheme="majorBidi"/>
              </w:rPr>
            </w:pPr>
            <w:r w:rsidRPr="0085458F">
              <w:rPr>
                <w:rFonts w:asciiTheme="majorBidi" w:hAnsiTheme="majorBidi" w:cstheme="majorBidi"/>
              </w:rPr>
              <w:t xml:space="preserve">Material: EPP (Blue) </w:t>
            </w:r>
          </w:p>
          <w:p w14:paraId="4F7BD9D8" w14:textId="2A5B37D5" w:rsidR="00B468DF" w:rsidRPr="0085458F" w:rsidRDefault="00541878" w:rsidP="00F36C1F">
            <w:pPr>
              <w:rPr>
                <w:rFonts w:asciiTheme="majorBidi" w:hAnsiTheme="majorBidi" w:cstheme="majorBidi"/>
                <w:b/>
                <w:bCs/>
              </w:rPr>
            </w:pPr>
            <w:r w:rsidRPr="0085458F">
              <w:rPr>
                <w:rFonts w:asciiTheme="majorBidi" w:eastAsia="Calibri" w:hAnsiTheme="majorBidi" w:cstheme="majorBidi"/>
              </w:rPr>
              <w:t>High-quality, ergonomic handle, can be used in stacks of multiple boxes, and can be used with seals. </w:t>
            </w:r>
            <w:r w:rsidR="00362609" w:rsidRPr="0085458F">
              <w:rPr>
                <w:rFonts w:asciiTheme="majorBidi" w:hAnsiTheme="majorBidi" w:cstheme="majorBidi"/>
                <w:b/>
                <w:bCs/>
              </w:rPr>
              <w:t>no need for an external or extra strip for carrying purposes</w:t>
            </w:r>
          </w:p>
          <w:p w14:paraId="3BCE344F" w14:textId="0C088F2A" w:rsidR="00B468DF" w:rsidRPr="0085458F" w:rsidRDefault="00541878" w:rsidP="00F36C1F">
            <w:pPr>
              <w:rPr>
                <w:rFonts w:asciiTheme="majorBidi" w:eastAsia="Calibri" w:hAnsiTheme="majorBidi" w:cstheme="majorBidi"/>
                <w:lang w:val="en-US"/>
              </w:rPr>
            </w:pPr>
            <w:r w:rsidRPr="0085458F">
              <w:rPr>
                <w:rFonts w:asciiTheme="majorBidi" w:eastAsia="Calibri" w:hAnsiTheme="majorBidi" w:cstheme="majorBidi"/>
                <w:lang w:val="en-US"/>
              </w:rPr>
              <w:t>Each box must include a document holder window and LRC logo same as detailed in the item 1.1</w:t>
            </w:r>
          </w:p>
        </w:tc>
        <w:tc>
          <w:tcPr>
            <w:tcW w:w="810" w:type="dxa"/>
            <w:vAlign w:val="center"/>
          </w:tcPr>
          <w:p w14:paraId="70B98AF2" w14:textId="3A5D81A8" w:rsidR="00B468DF" w:rsidRPr="0085458F" w:rsidRDefault="00B468DF" w:rsidP="00B468DF">
            <w:pPr>
              <w:spacing w:line="259" w:lineRule="auto"/>
              <w:jc w:val="center"/>
              <w:rPr>
                <w:rFonts w:asciiTheme="majorBidi" w:eastAsia="Calibri" w:hAnsiTheme="majorBidi" w:cstheme="majorBidi"/>
              </w:rPr>
            </w:pPr>
            <w:r w:rsidRPr="0085458F">
              <w:rPr>
                <w:rFonts w:asciiTheme="majorBidi" w:eastAsia="Calibri" w:hAnsiTheme="majorBidi" w:cstheme="majorBidi"/>
              </w:rPr>
              <w:t>20 Boxes</w:t>
            </w:r>
          </w:p>
        </w:tc>
        <w:tc>
          <w:tcPr>
            <w:tcW w:w="1620" w:type="dxa"/>
          </w:tcPr>
          <w:p w14:paraId="5727D836" w14:textId="77777777" w:rsidR="00B468DF" w:rsidRPr="0085458F" w:rsidRDefault="00B468DF" w:rsidP="00B468DF">
            <w:pPr>
              <w:spacing w:line="259" w:lineRule="auto"/>
              <w:jc w:val="both"/>
              <w:rPr>
                <w:rFonts w:asciiTheme="majorBidi" w:eastAsia="Calibri" w:hAnsiTheme="majorBidi" w:cstheme="majorBidi"/>
                <w:lang w:val="en-US"/>
              </w:rPr>
            </w:pPr>
          </w:p>
          <w:p w14:paraId="52A8E466" w14:textId="77777777" w:rsidR="00B468DF" w:rsidRPr="0085458F" w:rsidRDefault="00B468DF" w:rsidP="00B468DF">
            <w:pPr>
              <w:rPr>
                <w:rFonts w:asciiTheme="majorBidi" w:eastAsia="Calibri" w:hAnsiTheme="majorBidi" w:cstheme="majorBidi"/>
                <w:lang w:val="en-US"/>
              </w:rPr>
            </w:pPr>
          </w:p>
          <w:p w14:paraId="57C979AD" w14:textId="77777777" w:rsidR="00B468DF" w:rsidRPr="0085458F" w:rsidRDefault="00B468DF" w:rsidP="00B468DF">
            <w:pPr>
              <w:rPr>
                <w:rFonts w:asciiTheme="majorBidi" w:eastAsia="Calibri" w:hAnsiTheme="majorBidi" w:cstheme="majorBidi"/>
                <w:lang w:val="en-US"/>
              </w:rPr>
            </w:pPr>
          </w:p>
          <w:p w14:paraId="2EACE383" w14:textId="77777777" w:rsidR="00B468DF" w:rsidRPr="0085458F" w:rsidRDefault="00B468DF" w:rsidP="00B468DF">
            <w:pPr>
              <w:rPr>
                <w:rFonts w:asciiTheme="majorBidi" w:eastAsia="Calibri" w:hAnsiTheme="majorBidi" w:cstheme="majorBidi"/>
                <w:lang w:val="en-US"/>
              </w:rPr>
            </w:pPr>
          </w:p>
          <w:p w14:paraId="6D75E3A8" w14:textId="77777777" w:rsidR="00B468DF" w:rsidRPr="0085458F" w:rsidRDefault="00B468DF" w:rsidP="00B468DF">
            <w:pPr>
              <w:rPr>
                <w:rFonts w:asciiTheme="majorBidi" w:eastAsia="Calibri" w:hAnsiTheme="majorBidi" w:cstheme="majorBidi"/>
                <w:lang w:val="en-US"/>
              </w:rPr>
            </w:pPr>
          </w:p>
          <w:p w14:paraId="79A8C4E3" w14:textId="77777777" w:rsidR="00B468DF" w:rsidRPr="0085458F" w:rsidRDefault="00B468DF" w:rsidP="00B468DF">
            <w:pPr>
              <w:rPr>
                <w:rFonts w:asciiTheme="majorBidi" w:eastAsia="Calibri" w:hAnsiTheme="majorBidi" w:cstheme="majorBidi"/>
                <w:lang w:val="en-US"/>
              </w:rPr>
            </w:pPr>
          </w:p>
          <w:p w14:paraId="1914545C" w14:textId="0E1007F2" w:rsidR="00B468DF" w:rsidRPr="0085458F" w:rsidRDefault="00B468DF" w:rsidP="00F36C1F">
            <w:pPr>
              <w:rPr>
                <w:rFonts w:asciiTheme="majorBidi" w:eastAsia="Calibri" w:hAnsiTheme="majorBidi" w:cstheme="majorBidi"/>
                <w:lang w:val="en-US"/>
              </w:rPr>
            </w:pPr>
            <w:r w:rsidRPr="0085458F">
              <w:rPr>
                <w:rFonts w:asciiTheme="majorBidi" w:eastAsia="Calibri" w:hAnsiTheme="majorBidi" w:cstheme="majorBidi"/>
                <w:noProof/>
                <w:lang w:val="en-US"/>
              </w:rPr>
              <w:drawing>
                <wp:inline distT="0" distB="0" distL="0" distR="0" wp14:anchorId="08F6E944" wp14:editId="035F7E51">
                  <wp:extent cx="652145" cy="762000"/>
                  <wp:effectExtent l="0" t="0" r="0" b="0"/>
                  <wp:docPr id="1823051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145" cy="762000"/>
                          </a:xfrm>
                          <a:prstGeom prst="rect">
                            <a:avLst/>
                          </a:prstGeom>
                          <a:noFill/>
                        </pic:spPr>
                      </pic:pic>
                    </a:graphicData>
                  </a:graphic>
                </wp:inline>
              </w:drawing>
            </w:r>
          </w:p>
        </w:tc>
      </w:tr>
      <w:tr w:rsidR="00B468DF" w:rsidRPr="00465D64" w14:paraId="41FD9679" w14:textId="77777777" w:rsidTr="00F36C1F">
        <w:trPr>
          <w:cantSplit/>
          <w:trHeight w:val="1134"/>
        </w:trPr>
        <w:tc>
          <w:tcPr>
            <w:tcW w:w="990" w:type="dxa"/>
            <w:vAlign w:val="center"/>
          </w:tcPr>
          <w:p w14:paraId="0620BA77" w14:textId="537BDCA3" w:rsidR="00B468DF" w:rsidRPr="0085458F" w:rsidRDefault="00541878" w:rsidP="00D84D40">
            <w:pPr>
              <w:spacing w:line="259" w:lineRule="auto"/>
              <w:jc w:val="center"/>
              <w:rPr>
                <w:rFonts w:asciiTheme="majorBidi" w:eastAsia="Calibri" w:hAnsiTheme="majorBidi" w:cstheme="majorBidi"/>
                <w:b/>
                <w:bCs/>
              </w:rPr>
            </w:pPr>
            <w:r w:rsidRPr="0085458F">
              <w:rPr>
                <w:rFonts w:asciiTheme="majorBidi" w:eastAsia="Calibri" w:hAnsiTheme="majorBidi" w:cstheme="majorBidi"/>
                <w:b/>
                <w:bCs/>
              </w:rPr>
              <w:t>1.4</w:t>
            </w:r>
          </w:p>
        </w:tc>
        <w:tc>
          <w:tcPr>
            <w:tcW w:w="900" w:type="dxa"/>
            <w:textDirection w:val="btLr"/>
            <w:vAlign w:val="center"/>
          </w:tcPr>
          <w:p w14:paraId="309E226D" w14:textId="53A2BDD6" w:rsidR="00B468DF" w:rsidRPr="0085458F" w:rsidRDefault="00B468DF" w:rsidP="00F36C1F">
            <w:pPr>
              <w:spacing w:line="259" w:lineRule="auto"/>
              <w:ind w:left="113" w:right="113"/>
              <w:jc w:val="center"/>
              <w:rPr>
                <w:rFonts w:asciiTheme="majorBidi" w:eastAsia="Calibri" w:hAnsiTheme="majorBidi" w:cstheme="majorBidi"/>
                <w:b/>
                <w:bCs/>
                <w:lang w:val="en-US"/>
              </w:rPr>
            </w:pPr>
            <w:r w:rsidRPr="0085458F">
              <w:rPr>
                <w:rFonts w:asciiTheme="majorBidi" w:eastAsia="Calibri" w:hAnsiTheme="majorBidi" w:cstheme="majorBidi"/>
                <w:b/>
                <w:bCs/>
                <w:lang w:val="en-US"/>
              </w:rPr>
              <w:t>Seals</w:t>
            </w:r>
          </w:p>
        </w:tc>
        <w:tc>
          <w:tcPr>
            <w:tcW w:w="5760" w:type="dxa"/>
          </w:tcPr>
          <w:p w14:paraId="3D63D768" w14:textId="553D5318" w:rsidR="00465D64" w:rsidRPr="0085458F" w:rsidRDefault="00D84D40" w:rsidP="00F36C1F">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Length of the sealing strip: 255 mm</w:t>
            </w:r>
            <w:r w:rsidR="00F36C1F" w:rsidRPr="0085458F">
              <w:rPr>
                <w:rFonts w:asciiTheme="majorBidi" w:eastAsia="Calibri" w:hAnsiTheme="majorBidi" w:cstheme="majorBidi"/>
                <w:lang w:val="en-US"/>
              </w:rPr>
              <w:t xml:space="preserve"> / </w:t>
            </w:r>
            <w:r w:rsidRPr="0085458F">
              <w:rPr>
                <w:rFonts w:asciiTheme="majorBidi" w:eastAsia="Calibri" w:hAnsiTheme="majorBidi" w:cstheme="majorBidi"/>
                <w:lang w:val="en-US"/>
              </w:rPr>
              <w:t xml:space="preserve">Overall length: 342 mm </w:t>
            </w:r>
          </w:p>
          <w:p w14:paraId="73528998" w14:textId="5C4CB03D" w:rsidR="00D84D40" w:rsidRPr="0085458F" w:rsidRDefault="00D84D40" w:rsidP="00F36C1F">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 xml:space="preserve">Sealed interval: 43 x 21 mm </w:t>
            </w:r>
            <w:r w:rsidR="00F36C1F" w:rsidRPr="0085458F">
              <w:rPr>
                <w:rFonts w:asciiTheme="majorBidi" w:eastAsia="Calibri" w:hAnsiTheme="majorBidi" w:cstheme="majorBidi"/>
                <w:lang w:val="en-US"/>
              </w:rPr>
              <w:t>/</w:t>
            </w:r>
            <w:r w:rsidRPr="0085458F">
              <w:rPr>
                <w:rFonts w:asciiTheme="majorBidi" w:eastAsia="Calibri" w:hAnsiTheme="majorBidi" w:cstheme="majorBidi"/>
                <w:lang w:val="en-US"/>
              </w:rPr>
              <w:t xml:space="preserve">Material: Strong Plastics </w:t>
            </w:r>
            <w:r w:rsidR="00F36C1F" w:rsidRPr="0085458F">
              <w:rPr>
                <w:rFonts w:asciiTheme="majorBidi" w:eastAsia="Calibri" w:hAnsiTheme="majorBidi" w:cstheme="majorBidi"/>
                <w:lang w:val="en-US"/>
              </w:rPr>
              <w:t>/</w:t>
            </w:r>
            <w:r w:rsidRPr="0085458F">
              <w:rPr>
                <w:rFonts w:asciiTheme="majorBidi" w:eastAsia="Calibri" w:hAnsiTheme="majorBidi" w:cstheme="majorBidi"/>
                <w:lang w:val="en-US"/>
              </w:rPr>
              <w:t>Weight: 2 g</w:t>
            </w:r>
          </w:p>
          <w:p w14:paraId="3D9B761B" w14:textId="5E6C893A" w:rsidR="00541878" w:rsidRPr="0085458F" w:rsidRDefault="00D84D40" w:rsidP="00465D64">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Consecutive numbering, compatible with BlueLine</w:t>
            </w:r>
            <w:r w:rsidR="003C1D81">
              <w:rPr>
                <w:rFonts w:asciiTheme="majorBidi" w:eastAsia="Calibri" w:hAnsiTheme="majorBidi" w:cstheme="majorBidi"/>
                <w:lang w:val="en-US"/>
              </w:rPr>
              <w:t>/delta T</w:t>
            </w:r>
            <w:r w:rsidRPr="0085458F">
              <w:rPr>
                <w:rFonts w:asciiTheme="majorBidi" w:eastAsia="Calibri" w:hAnsiTheme="majorBidi" w:cstheme="majorBidi"/>
                <w:lang w:val="en-US"/>
              </w:rPr>
              <w:t xml:space="preserve"> boxes and bags at  the Lebanese red cross. </w:t>
            </w:r>
          </w:p>
        </w:tc>
        <w:tc>
          <w:tcPr>
            <w:tcW w:w="810" w:type="dxa"/>
            <w:vAlign w:val="center"/>
          </w:tcPr>
          <w:p w14:paraId="100EC0BB" w14:textId="71588E34" w:rsidR="00D84D40" w:rsidRPr="0085458F" w:rsidRDefault="00D84D40" w:rsidP="00F36C1F">
            <w:pPr>
              <w:spacing w:line="259" w:lineRule="auto"/>
              <w:jc w:val="center"/>
              <w:rPr>
                <w:rFonts w:asciiTheme="majorBidi" w:eastAsia="Calibri" w:hAnsiTheme="majorBidi" w:cstheme="majorBidi"/>
              </w:rPr>
            </w:pPr>
            <w:r w:rsidRPr="0085458F">
              <w:rPr>
                <w:rFonts w:asciiTheme="majorBidi" w:eastAsia="Calibri" w:hAnsiTheme="majorBidi" w:cstheme="majorBidi"/>
              </w:rPr>
              <w:t>10</w:t>
            </w:r>
            <w:r w:rsidR="00541878" w:rsidRPr="0085458F">
              <w:rPr>
                <w:rFonts w:asciiTheme="majorBidi" w:eastAsia="Calibri" w:hAnsiTheme="majorBidi" w:cstheme="majorBidi"/>
              </w:rPr>
              <w:t>000 Pcs</w:t>
            </w:r>
          </w:p>
        </w:tc>
        <w:tc>
          <w:tcPr>
            <w:tcW w:w="1620" w:type="dxa"/>
          </w:tcPr>
          <w:p w14:paraId="21046E06" w14:textId="6F4668A3" w:rsidR="00B468DF" w:rsidRPr="0085458F" w:rsidRDefault="00B468DF" w:rsidP="00B468DF">
            <w:pPr>
              <w:spacing w:line="259" w:lineRule="auto"/>
              <w:jc w:val="both"/>
              <w:rPr>
                <w:rFonts w:asciiTheme="majorBidi" w:eastAsia="Calibri" w:hAnsiTheme="majorBidi" w:cstheme="majorBidi"/>
                <w:lang w:val="en-US"/>
              </w:rPr>
            </w:pPr>
            <w:r w:rsidRPr="0085458F">
              <w:rPr>
                <w:rFonts w:asciiTheme="majorBidi" w:eastAsia="Calibri" w:hAnsiTheme="majorBidi" w:cstheme="majorBidi"/>
                <w:noProof/>
                <w:lang w:val="en-US"/>
              </w:rPr>
              <w:drawing>
                <wp:inline distT="0" distB="0" distL="0" distR="0" wp14:anchorId="7B29357D" wp14:editId="68BA6C41">
                  <wp:extent cx="883920" cy="571500"/>
                  <wp:effectExtent l="0" t="0" r="0" b="0"/>
                  <wp:docPr id="2050688498" name="Picture 7" descr="Seal for delta T transport box B1000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al for delta T transport box B100029">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3920" cy="571500"/>
                          </a:xfrm>
                          <a:prstGeom prst="rect">
                            <a:avLst/>
                          </a:prstGeom>
                          <a:noFill/>
                          <a:ln>
                            <a:noFill/>
                          </a:ln>
                        </pic:spPr>
                      </pic:pic>
                    </a:graphicData>
                  </a:graphic>
                </wp:inline>
              </w:drawing>
            </w:r>
          </w:p>
        </w:tc>
      </w:tr>
      <w:tr w:rsidR="00B468DF" w:rsidRPr="00465D64" w14:paraId="0B7E0A20" w14:textId="77777777" w:rsidTr="00F36C1F">
        <w:trPr>
          <w:cantSplit/>
          <w:trHeight w:val="845"/>
        </w:trPr>
        <w:tc>
          <w:tcPr>
            <w:tcW w:w="990" w:type="dxa"/>
            <w:vAlign w:val="center"/>
          </w:tcPr>
          <w:p w14:paraId="6533697B" w14:textId="4D2E3BED" w:rsidR="00B468DF" w:rsidRPr="0085458F" w:rsidRDefault="00541878" w:rsidP="00D84D40">
            <w:pPr>
              <w:spacing w:line="259" w:lineRule="auto"/>
              <w:jc w:val="center"/>
              <w:rPr>
                <w:rFonts w:asciiTheme="majorBidi" w:eastAsia="Calibri" w:hAnsiTheme="majorBidi" w:cstheme="majorBidi"/>
                <w:b/>
                <w:bCs/>
              </w:rPr>
            </w:pPr>
            <w:r w:rsidRPr="0085458F">
              <w:rPr>
                <w:rFonts w:asciiTheme="majorBidi" w:eastAsia="Calibri" w:hAnsiTheme="majorBidi" w:cstheme="majorBidi"/>
                <w:b/>
                <w:bCs/>
              </w:rPr>
              <w:t>1.5</w:t>
            </w:r>
          </w:p>
        </w:tc>
        <w:tc>
          <w:tcPr>
            <w:tcW w:w="900" w:type="dxa"/>
            <w:textDirection w:val="btLr"/>
            <w:vAlign w:val="center"/>
          </w:tcPr>
          <w:p w14:paraId="006291A4" w14:textId="46B3E039" w:rsidR="00B468DF" w:rsidRPr="0085458F" w:rsidRDefault="00B468DF" w:rsidP="00F36C1F">
            <w:pPr>
              <w:spacing w:line="259" w:lineRule="auto"/>
              <w:ind w:left="113" w:right="113"/>
              <w:jc w:val="center"/>
              <w:rPr>
                <w:rFonts w:asciiTheme="majorBidi" w:eastAsia="Calibri" w:hAnsiTheme="majorBidi" w:cstheme="majorBidi"/>
                <w:b/>
                <w:bCs/>
                <w:lang w:val="en-US"/>
              </w:rPr>
            </w:pPr>
            <w:r w:rsidRPr="0085458F">
              <w:rPr>
                <w:rFonts w:asciiTheme="majorBidi" w:eastAsia="Calibri" w:hAnsiTheme="majorBidi" w:cstheme="majorBidi"/>
                <w:b/>
                <w:bCs/>
                <w:lang w:val="en-US"/>
              </w:rPr>
              <w:t>Locking system</w:t>
            </w:r>
          </w:p>
        </w:tc>
        <w:tc>
          <w:tcPr>
            <w:tcW w:w="5760" w:type="dxa"/>
          </w:tcPr>
          <w:p w14:paraId="2E7EAE8E" w14:textId="1B67FDF1" w:rsidR="00B468DF" w:rsidRPr="0085458F" w:rsidRDefault="00B468DF" w:rsidP="00B468DF">
            <w:pPr>
              <w:spacing w:line="259" w:lineRule="auto"/>
              <w:rPr>
                <w:rFonts w:asciiTheme="majorBidi" w:eastAsia="Calibri" w:hAnsiTheme="majorBidi" w:cstheme="majorBidi"/>
                <w:lang w:val="en-US"/>
              </w:rPr>
            </w:pPr>
            <w:r w:rsidRPr="0085458F">
              <w:rPr>
                <w:rFonts w:asciiTheme="majorBidi" w:eastAsia="Calibri" w:hAnsiTheme="majorBidi" w:cstheme="majorBidi"/>
                <w:lang w:val="en-US"/>
              </w:rPr>
              <w:t>Locking system: as per the picture</w:t>
            </w:r>
            <w:r w:rsidRPr="0085458F">
              <w:rPr>
                <w:rFonts w:asciiTheme="majorBidi" w:eastAsia="Calibri" w:hAnsiTheme="majorBidi" w:cstheme="majorBidi"/>
                <w:lang w:val="en-US"/>
              </w:rPr>
              <w:br/>
              <w:t xml:space="preserve">The same for all of Item #1.1, 1.2 and 1.3 This is optional to be added if </w:t>
            </w:r>
            <w:r w:rsidR="00541878" w:rsidRPr="0085458F">
              <w:rPr>
                <w:rFonts w:asciiTheme="majorBidi" w:eastAsia="Calibri" w:hAnsiTheme="majorBidi" w:cstheme="majorBidi"/>
                <w:lang w:val="en-US"/>
              </w:rPr>
              <w:t>requested later on</w:t>
            </w:r>
          </w:p>
          <w:p w14:paraId="607A0104" w14:textId="753B0728" w:rsidR="00B468DF" w:rsidRPr="0085458F" w:rsidRDefault="00B468DF" w:rsidP="00B468DF">
            <w:pPr>
              <w:spacing w:line="259" w:lineRule="auto"/>
              <w:rPr>
                <w:rFonts w:asciiTheme="majorBidi" w:eastAsia="Calibri" w:hAnsiTheme="majorBidi" w:cstheme="majorBidi"/>
                <w:lang w:val="en-US"/>
              </w:rPr>
            </w:pPr>
          </w:p>
        </w:tc>
        <w:tc>
          <w:tcPr>
            <w:tcW w:w="810" w:type="dxa"/>
            <w:vAlign w:val="center"/>
          </w:tcPr>
          <w:p w14:paraId="4385D863" w14:textId="187E40E5" w:rsidR="00B468DF" w:rsidRPr="0085458F" w:rsidRDefault="00465D64" w:rsidP="00B468DF">
            <w:pPr>
              <w:spacing w:line="259" w:lineRule="auto"/>
              <w:jc w:val="center"/>
              <w:rPr>
                <w:rFonts w:asciiTheme="majorBidi" w:eastAsia="Calibri" w:hAnsiTheme="majorBidi" w:cstheme="majorBidi"/>
              </w:rPr>
            </w:pPr>
            <w:r w:rsidRPr="0085458F">
              <w:rPr>
                <w:rFonts w:asciiTheme="majorBidi" w:eastAsia="Calibri" w:hAnsiTheme="majorBidi" w:cstheme="majorBidi"/>
              </w:rPr>
              <w:t>58 pcs</w:t>
            </w:r>
          </w:p>
        </w:tc>
        <w:tc>
          <w:tcPr>
            <w:tcW w:w="1620" w:type="dxa"/>
          </w:tcPr>
          <w:p w14:paraId="00CB1F57" w14:textId="1BB7B072" w:rsidR="00B468DF" w:rsidRPr="0085458F" w:rsidRDefault="00B468DF" w:rsidP="00B468DF">
            <w:pPr>
              <w:spacing w:line="259" w:lineRule="auto"/>
              <w:jc w:val="both"/>
              <w:rPr>
                <w:rFonts w:asciiTheme="majorBidi" w:eastAsia="Calibri" w:hAnsiTheme="majorBidi" w:cstheme="majorBidi"/>
                <w:lang w:val="en-US"/>
              </w:rPr>
            </w:pPr>
            <w:r w:rsidRPr="0085458F">
              <w:rPr>
                <w:rFonts w:asciiTheme="majorBidi" w:eastAsia="Calibri" w:hAnsiTheme="majorBidi" w:cstheme="majorBidi"/>
                <w:b/>
                <w:bCs/>
                <w:i/>
                <w:iCs/>
                <w:noProof/>
                <w:lang w:val="en-US"/>
              </w:rPr>
              <w:drawing>
                <wp:inline distT="0" distB="0" distL="0" distR="0" wp14:anchorId="70F8C6E6" wp14:editId="4BC9C46C">
                  <wp:extent cx="830580" cy="422910"/>
                  <wp:effectExtent l="0" t="0" r="7620" b="0"/>
                  <wp:docPr id="748652401" name="Picture 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V="1">
                            <a:off x="0" y="0"/>
                            <a:ext cx="830580" cy="422910"/>
                          </a:xfrm>
                          <a:prstGeom prst="rect">
                            <a:avLst/>
                          </a:prstGeom>
                          <a:noFill/>
                          <a:ln>
                            <a:noFill/>
                          </a:ln>
                        </pic:spPr>
                      </pic:pic>
                    </a:graphicData>
                  </a:graphic>
                </wp:inline>
              </w:drawing>
            </w:r>
          </w:p>
        </w:tc>
      </w:tr>
      <w:tr w:rsidR="00BD603D" w:rsidRPr="00465D64" w14:paraId="607F4DB5" w14:textId="77777777" w:rsidTr="00362609">
        <w:tc>
          <w:tcPr>
            <w:tcW w:w="10080" w:type="dxa"/>
            <w:gridSpan w:val="5"/>
            <w:vAlign w:val="center"/>
          </w:tcPr>
          <w:p w14:paraId="1F920BDB" w14:textId="23BE32FB" w:rsidR="00CD3867" w:rsidRPr="0085458F" w:rsidRDefault="00CD3867" w:rsidP="00CD3867">
            <w:pPr>
              <w:ind w:left="360"/>
              <w:jc w:val="center"/>
              <w:rPr>
                <w:rFonts w:asciiTheme="majorBidi" w:hAnsiTheme="majorBidi" w:cstheme="majorBidi"/>
              </w:rPr>
            </w:pPr>
            <w:r w:rsidRPr="0085458F">
              <w:rPr>
                <w:rFonts w:asciiTheme="majorBidi" w:hAnsiTheme="majorBidi" w:cstheme="majorBidi"/>
                <w:b/>
                <w:bCs/>
              </w:rPr>
              <w:t>GENERAL SPECIFICATIONS FOR COOLING ELEMENTS USED IN BLOOD COMPONENT TRANSPORTATION</w:t>
            </w:r>
          </w:p>
          <w:p w14:paraId="0FC77455" w14:textId="52F1CBE4" w:rsidR="00CD3867" w:rsidRPr="0085458F" w:rsidRDefault="00CD3867">
            <w:pPr>
              <w:numPr>
                <w:ilvl w:val="0"/>
                <w:numId w:val="11"/>
              </w:numPr>
              <w:rPr>
                <w:rFonts w:asciiTheme="majorBidi" w:hAnsiTheme="majorBidi" w:cstheme="majorBidi"/>
                <w:b/>
                <w:bCs/>
                <w:color w:val="000000"/>
              </w:rPr>
            </w:pPr>
            <w:r w:rsidRPr="0085458F">
              <w:rPr>
                <w:rFonts w:asciiTheme="majorBidi" w:hAnsiTheme="majorBidi" w:cstheme="majorBidi"/>
              </w:rPr>
              <w:t xml:space="preserve">Eutectic solution </w:t>
            </w:r>
            <w:r w:rsidRPr="0085458F">
              <w:rPr>
                <w:rFonts w:asciiTheme="majorBidi" w:hAnsiTheme="majorBidi" w:cstheme="majorBidi"/>
                <w:color w:val="000000"/>
              </w:rPr>
              <w:t>that</w:t>
            </w:r>
            <w:r w:rsidRPr="0085458F">
              <w:rPr>
                <w:rFonts w:asciiTheme="majorBidi" w:hAnsiTheme="majorBidi" w:cstheme="majorBidi"/>
              </w:rPr>
              <w:t xml:space="preserve"> provides temperature stability in hot or cold climates, </w:t>
            </w:r>
          </w:p>
          <w:p w14:paraId="71C6A4FC" w14:textId="0D7514C0" w:rsidR="00CD3867" w:rsidRPr="0085458F" w:rsidRDefault="00CD3867">
            <w:pPr>
              <w:numPr>
                <w:ilvl w:val="0"/>
                <w:numId w:val="11"/>
              </w:numPr>
              <w:rPr>
                <w:rFonts w:asciiTheme="majorBidi" w:hAnsiTheme="majorBidi" w:cstheme="majorBidi"/>
                <w:b/>
                <w:bCs/>
                <w:color w:val="000000"/>
              </w:rPr>
            </w:pPr>
            <w:r w:rsidRPr="0085458F">
              <w:rPr>
                <w:rFonts w:asciiTheme="majorBidi" w:hAnsiTheme="majorBidi" w:cstheme="majorBidi"/>
              </w:rPr>
              <w:t>Allows direct contact with blood component without affecting its integrity.</w:t>
            </w:r>
          </w:p>
          <w:p w14:paraId="64460C05" w14:textId="148EC507" w:rsidR="00CD3867" w:rsidRPr="0085458F" w:rsidRDefault="00CD3867">
            <w:pPr>
              <w:numPr>
                <w:ilvl w:val="0"/>
                <w:numId w:val="11"/>
              </w:numPr>
              <w:rPr>
                <w:rFonts w:asciiTheme="majorBidi" w:hAnsiTheme="majorBidi" w:cstheme="majorBidi"/>
                <w:b/>
                <w:bCs/>
                <w:color w:val="000000"/>
              </w:rPr>
            </w:pPr>
            <w:r w:rsidRPr="0085458F">
              <w:rPr>
                <w:rFonts w:asciiTheme="majorBidi" w:hAnsiTheme="majorBidi" w:cstheme="majorBidi"/>
              </w:rPr>
              <w:t>Composed of specific elements designed for use with the existing Delta-T transport boxes at the Lebanese Red Cross</w:t>
            </w:r>
            <w:r w:rsidR="003C1D81">
              <w:rPr>
                <w:rFonts w:asciiTheme="majorBidi" w:hAnsiTheme="majorBidi" w:cstheme="majorBidi"/>
              </w:rPr>
              <w:t xml:space="preserve">, </w:t>
            </w:r>
            <w:r w:rsidRPr="0085458F">
              <w:rPr>
                <w:rFonts w:asciiTheme="majorBidi" w:hAnsiTheme="majorBidi" w:cstheme="majorBidi"/>
              </w:rPr>
              <w:t>for the following conditions:</w:t>
            </w:r>
          </w:p>
          <w:p w14:paraId="543111F1" w14:textId="4B304328" w:rsidR="00CD3867" w:rsidRPr="0085458F" w:rsidRDefault="00CD3867">
            <w:pPr>
              <w:pStyle w:val="ListParagraph"/>
              <w:numPr>
                <w:ilvl w:val="1"/>
                <w:numId w:val="9"/>
              </w:numPr>
              <w:rPr>
                <w:rFonts w:asciiTheme="majorBidi" w:hAnsiTheme="majorBidi" w:cstheme="majorBidi"/>
                <w:b/>
                <w:bCs/>
                <w:color w:val="000000"/>
              </w:rPr>
            </w:pPr>
            <w:r w:rsidRPr="0085458F">
              <w:rPr>
                <w:rFonts w:asciiTheme="majorBidi" w:hAnsiTheme="majorBidi" w:cstheme="majorBidi"/>
                <w:b/>
                <w:bCs/>
                <w:color w:val="000000"/>
              </w:rPr>
              <w:t xml:space="preserve">Cold chain elements: </w:t>
            </w:r>
            <w:r w:rsidRPr="0085458F">
              <w:rPr>
                <w:rFonts w:asciiTheme="majorBidi" w:hAnsiTheme="majorBidi" w:cstheme="majorBidi"/>
              </w:rPr>
              <w:t>to assist to maintain the temperature of Packed red blood cells at approximately +4°C during transport.</w:t>
            </w:r>
          </w:p>
          <w:p w14:paraId="291CF608" w14:textId="5D0BC3B3" w:rsidR="00CD3867" w:rsidRPr="0085458F" w:rsidRDefault="00CD3867">
            <w:pPr>
              <w:pStyle w:val="ListParagraph"/>
              <w:numPr>
                <w:ilvl w:val="1"/>
                <w:numId w:val="9"/>
              </w:numPr>
              <w:rPr>
                <w:rFonts w:asciiTheme="majorBidi" w:hAnsiTheme="majorBidi" w:cstheme="majorBidi"/>
                <w:b/>
                <w:bCs/>
                <w:color w:val="000000"/>
              </w:rPr>
            </w:pPr>
            <w:r w:rsidRPr="0085458F">
              <w:rPr>
                <w:rFonts w:asciiTheme="majorBidi" w:hAnsiTheme="majorBidi" w:cstheme="majorBidi"/>
                <w:b/>
                <w:bCs/>
                <w:color w:val="000000"/>
              </w:rPr>
              <w:t xml:space="preserve">Deep-frozen: </w:t>
            </w:r>
            <w:r w:rsidRPr="0085458F">
              <w:rPr>
                <w:rFonts w:asciiTheme="majorBidi" w:hAnsiTheme="majorBidi" w:cstheme="majorBidi"/>
              </w:rPr>
              <w:t>to assist to maintain the temperature of Fresh Frozen Plasma at approximately -30°C during transport.</w:t>
            </w:r>
          </w:p>
          <w:p w14:paraId="16AEFF26" w14:textId="23BEDFE0" w:rsidR="00BD603D" w:rsidRPr="0085458F" w:rsidRDefault="00CD3867">
            <w:pPr>
              <w:pStyle w:val="ListParagraph"/>
              <w:numPr>
                <w:ilvl w:val="1"/>
                <w:numId w:val="9"/>
              </w:numPr>
              <w:rPr>
                <w:rFonts w:asciiTheme="majorBidi" w:hAnsiTheme="majorBidi" w:cstheme="majorBidi"/>
                <w:b/>
                <w:bCs/>
                <w:color w:val="000000"/>
              </w:rPr>
            </w:pPr>
            <w:r w:rsidRPr="0085458F">
              <w:rPr>
                <w:rFonts w:asciiTheme="majorBidi" w:hAnsiTheme="majorBidi" w:cstheme="majorBidi"/>
                <w:b/>
                <w:bCs/>
                <w:color w:val="000000"/>
              </w:rPr>
              <w:t xml:space="preserve">22C temperature storage: </w:t>
            </w:r>
            <w:r w:rsidRPr="0085458F">
              <w:rPr>
                <w:rFonts w:asciiTheme="majorBidi" w:hAnsiTheme="majorBidi" w:cstheme="majorBidi"/>
                <w:color w:val="000000"/>
              </w:rPr>
              <w:t>elements maintain a temperature of 20°C to 24°C.</w:t>
            </w:r>
          </w:p>
          <w:p w14:paraId="24996263" w14:textId="77777777" w:rsidR="00362609" w:rsidRPr="0085458F" w:rsidRDefault="00362609" w:rsidP="00362609">
            <w:pPr>
              <w:rPr>
                <w:rFonts w:asciiTheme="majorBidi" w:hAnsiTheme="majorBidi" w:cstheme="majorBidi"/>
                <w:b/>
                <w:bCs/>
                <w:color w:val="000000"/>
              </w:rPr>
            </w:pPr>
          </w:p>
          <w:p w14:paraId="2B7109BC" w14:textId="6C03163E" w:rsidR="00CD3867" w:rsidRPr="0085458F" w:rsidRDefault="00CD3867" w:rsidP="00CD3867">
            <w:pPr>
              <w:rPr>
                <w:rFonts w:asciiTheme="majorBidi" w:hAnsiTheme="majorBidi" w:cstheme="majorBidi"/>
                <w:b/>
                <w:bCs/>
              </w:rPr>
            </w:pPr>
            <w:r w:rsidRPr="0085458F">
              <w:rPr>
                <w:rFonts w:asciiTheme="majorBidi" w:hAnsiTheme="majorBidi" w:cstheme="majorBidi"/>
                <w:b/>
                <w:bCs/>
              </w:rPr>
              <w:t>BELOW IS EXAMPLE OF PACKING THE BLOOD PRODUCTS:</w:t>
            </w:r>
          </w:p>
          <w:p w14:paraId="0AB0CE45" w14:textId="188CC1D9" w:rsidR="00CD3867" w:rsidRPr="0085458F" w:rsidRDefault="00CD3867" w:rsidP="00CD3867">
            <w:pPr>
              <w:rPr>
                <w:rFonts w:asciiTheme="majorBidi" w:hAnsiTheme="majorBidi" w:cstheme="majorBidi"/>
                <w:b/>
                <w:bCs/>
              </w:rPr>
            </w:pPr>
            <w:r w:rsidRPr="0085458F">
              <w:rPr>
                <w:rFonts w:asciiTheme="majorBidi" w:hAnsiTheme="majorBidi" w:cstheme="majorBidi"/>
                <w:b/>
                <w:bCs/>
                <w:noProof/>
              </w:rPr>
              <w:drawing>
                <wp:inline distT="0" distB="0" distL="0" distR="0" wp14:anchorId="5FBFF03C" wp14:editId="6D071575">
                  <wp:extent cx="3579922" cy="899160"/>
                  <wp:effectExtent l="0" t="0" r="1905" b="0"/>
                  <wp:docPr id="548301745" name="Picture 3" descr="A close-up of a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01745" name="Picture 3" descr="A close-up of a container&#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18239" cy="908784"/>
                          </a:xfrm>
                          <a:prstGeom prst="rect">
                            <a:avLst/>
                          </a:prstGeom>
                        </pic:spPr>
                      </pic:pic>
                    </a:graphicData>
                  </a:graphic>
                </wp:inline>
              </w:drawing>
            </w:r>
          </w:p>
          <w:p w14:paraId="3BE5EEC7" w14:textId="11A559D0" w:rsidR="00CD3867" w:rsidRPr="0085458F" w:rsidRDefault="00CD3867" w:rsidP="00CD3867">
            <w:pPr>
              <w:rPr>
                <w:rFonts w:asciiTheme="majorBidi" w:hAnsiTheme="majorBidi" w:cstheme="majorBidi"/>
                <w:b/>
                <w:bCs/>
              </w:rPr>
            </w:pPr>
            <w:r w:rsidRPr="0085458F">
              <w:rPr>
                <w:rFonts w:asciiTheme="majorBidi" w:hAnsiTheme="majorBidi" w:cstheme="majorBidi"/>
                <w:b/>
                <w:bCs/>
              </w:rPr>
              <w:t>Documents to be delivered along with the data Sheet:</w:t>
            </w:r>
          </w:p>
          <w:p w14:paraId="7F062D98" w14:textId="77777777" w:rsidR="00CD3867" w:rsidRPr="0085458F" w:rsidRDefault="00CD3867">
            <w:pPr>
              <w:pStyle w:val="ListParagraph"/>
              <w:numPr>
                <w:ilvl w:val="0"/>
                <w:numId w:val="13"/>
              </w:numPr>
              <w:rPr>
                <w:rFonts w:asciiTheme="majorBidi" w:hAnsiTheme="majorBidi" w:cstheme="majorBidi"/>
              </w:rPr>
            </w:pPr>
            <w:r w:rsidRPr="0085458F">
              <w:rPr>
                <w:rFonts w:asciiTheme="majorBidi" w:hAnsiTheme="majorBidi" w:cstheme="majorBidi"/>
              </w:rPr>
              <w:t>Warranty</w:t>
            </w:r>
          </w:p>
          <w:p w14:paraId="4DF34EFA" w14:textId="77777777" w:rsidR="00CD3867" w:rsidRPr="0085458F" w:rsidRDefault="00CD3867">
            <w:pPr>
              <w:pStyle w:val="ListParagraph"/>
              <w:numPr>
                <w:ilvl w:val="0"/>
                <w:numId w:val="13"/>
              </w:numPr>
              <w:rPr>
                <w:rFonts w:asciiTheme="majorBidi" w:hAnsiTheme="majorBidi" w:cstheme="majorBidi"/>
              </w:rPr>
            </w:pPr>
            <w:r w:rsidRPr="0085458F">
              <w:rPr>
                <w:rFonts w:asciiTheme="majorBidi" w:hAnsiTheme="majorBidi" w:cstheme="majorBidi"/>
              </w:rPr>
              <w:t>Should provide electronic and hard copies of User Manual (English), Service manual (English) and Complete construction details with respect to material specification</w:t>
            </w:r>
          </w:p>
          <w:p w14:paraId="0FF90D48" w14:textId="05B6B967" w:rsidR="00CD3867" w:rsidRPr="0085458F" w:rsidRDefault="00CD3867">
            <w:pPr>
              <w:pStyle w:val="ListParagraph"/>
              <w:numPr>
                <w:ilvl w:val="0"/>
                <w:numId w:val="13"/>
              </w:numPr>
              <w:rPr>
                <w:rFonts w:asciiTheme="majorBidi" w:hAnsiTheme="majorBidi" w:cstheme="majorBidi"/>
              </w:rPr>
            </w:pPr>
            <w:r w:rsidRPr="0085458F">
              <w:rPr>
                <w:rFonts w:asciiTheme="majorBidi" w:hAnsiTheme="majorBidi" w:cstheme="majorBidi"/>
              </w:rPr>
              <w:t xml:space="preserve">Validation documents (if available) for example: </w:t>
            </w:r>
            <w:r w:rsidRPr="0085458F">
              <w:rPr>
                <w:rFonts w:asciiTheme="majorBidi" w:hAnsiTheme="majorBidi" w:cstheme="majorBidi"/>
                <w:color w:val="333333"/>
                <w:shd w:val="clear" w:color="auto" w:fill="FFFFFF"/>
              </w:rPr>
              <w:t>The manufacturer of the transport box defines the number of ice packs required to keep blood within a temperature range of +2 °C to +10 °C.</w:t>
            </w:r>
          </w:p>
        </w:tc>
      </w:tr>
      <w:tr w:rsidR="00310D41" w:rsidRPr="00465D64" w14:paraId="4D19F7FE" w14:textId="77777777" w:rsidTr="00F36C1F">
        <w:trPr>
          <w:cantSplit/>
          <w:trHeight w:val="1134"/>
        </w:trPr>
        <w:tc>
          <w:tcPr>
            <w:tcW w:w="990" w:type="dxa"/>
            <w:vAlign w:val="center"/>
          </w:tcPr>
          <w:p w14:paraId="258EE60D" w14:textId="57CA1D47" w:rsidR="00310D41" w:rsidRPr="0085458F" w:rsidRDefault="00310D41" w:rsidP="00465D64">
            <w:pPr>
              <w:jc w:val="center"/>
              <w:outlineLvl w:val="1"/>
              <w:rPr>
                <w:rFonts w:asciiTheme="majorBidi" w:hAnsiTheme="majorBidi" w:cstheme="majorBidi"/>
                <w:b/>
                <w:bCs/>
              </w:rPr>
            </w:pPr>
            <w:r w:rsidRPr="0085458F">
              <w:rPr>
                <w:rFonts w:asciiTheme="majorBidi" w:hAnsiTheme="majorBidi" w:cstheme="majorBidi"/>
                <w:b/>
                <w:bCs/>
              </w:rPr>
              <w:t>1.6</w:t>
            </w:r>
          </w:p>
          <w:p w14:paraId="22F054CE" w14:textId="77777777" w:rsidR="00310D41" w:rsidRPr="0085458F" w:rsidRDefault="00310D41" w:rsidP="00465D64">
            <w:pPr>
              <w:spacing w:line="259" w:lineRule="auto"/>
              <w:jc w:val="center"/>
              <w:rPr>
                <w:rFonts w:asciiTheme="majorBidi" w:eastAsia="Calibri" w:hAnsiTheme="majorBidi" w:cstheme="majorBidi"/>
                <w:b/>
                <w:bCs/>
              </w:rPr>
            </w:pPr>
          </w:p>
        </w:tc>
        <w:tc>
          <w:tcPr>
            <w:tcW w:w="900" w:type="dxa"/>
            <w:textDirection w:val="btLr"/>
            <w:vAlign w:val="center"/>
          </w:tcPr>
          <w:p w14:paraId="334E2BB3" w14:textId="77777777" w:rsidR="00310D41" w:rsidRPr="0085458F" w:rsidRDefault="00310D41" w:rsidP="00F36C1F">
            <w:pPr>
              <w:ind w:left="113" w:right="113"/>
              <w:jc w:val="center"/>
              <w:outlineLvl w:val="1"/>
              <w:rPr>
                <w:rFonts w:asciiTheme="majorBidi" w:hAnsiTheme="majorBidi" w:cstheme="majorBidi"/>
                <w:b/>
                <w:bCs/>
              </w:rPr>
            </w:pPr>
            <w:r w:rsidRPr="0085458F">
              <w:rPr>
                <w:rFonts w:asciiTheme="majorBidi" w:hAnsiTheme="majorBidi" w:cstheme="majorBidi"/>
                <w:b/>
                <w:bCs/>
              </w:rPr>
              <w:t>-30 °C Freeze Element S 265ml</w:t>
            </w:r>
          </w:p>
          <w:p w14:paraId="78F21868" w14:textId="3A40995C" w:rsidR="00310D41" w:rsidRPr="0085458F" w:rsidRDefault="00310D41" w:rsidP="00F36C1F">
            <w:pPr>
              <w:spacing w:line="259" w:lineRule="auto"/>
              <w:ind w:left="113" w:right="113"/>
              <w:jc w:val="center"/>
              <w:rPr>
                <w:rFonts w:asciiTheme="majorBidi" w:eastAsia="Calibri" w:hAnsiTheme="majorBidi" w:cstheme="majorBidi"/>
                <w:b/>
                <w:bCs/>
                <w:lang w:val="en-US"/>
              </w:rPr>
            </w:pPr>
          </w:p>
        </w:tc>
        <w:tc>
          <w:tcPr>
            <w:tcW w:w="5760" w:type="dxa"/>
          </w:tcPr>
          <w:p w14:paraId="33F44B59" w14:textId="653DAFBF" w:rsidR="00CD3867" w:rsidRPr="00CD3867" w:rsidRDefault="00CD3867" w:rsidP="00CD3867">
            <w:pPr>
              <w:rPr>
                <w:rFonts w:asciiTheme="majorBidi" w:hAnsiTheme="majorBidi" w:cstheme="majorBidi"/>
                <w:b/>
                <w:bCs/>
                <w:bdr w:val="none" w:sz="0" w:space="0" w:color="auto" w:frame="1"/>
              </w:rPr>
            </w:pPr>
            <w:r w:rsidRPr="00CD3867">
              <w:rPr>
                <w:rFonts w:asciiTheme="majorBidi" w:hAnsiTheme="majorBidi" w:cstheme="majorBidi"/>
                <w:b/>
                <w:bCs/>
                <w:lang w:val="en-US"/>
              </w:rPr>
              <w:t>Usage</w:t>
            </w:r>
            <w:r w:rsidRPr="00CD3867">
              <w:rPr>
                <w:rFonts w:asciiTheme="majorBidi" w:hAnsiTheme="majorBidi" w:cstheme="majorBidi"/>
                <w:lang w:val="en-US"/>
              </w:rPr>
              <w:t>: Transport of fresh frozen plasma products</w:t>
            </w:r>
          </w:p>
          <w:p w14:paraId="3DFB51BA" w14:textId="77777777" w:rsidR="00CD3867" w:rsidRPr="00CD3867" w:rsidRDefault="00CD3867" w:rsidP="00CD3867">
            <w:pPr>
              <w:rPr>
                <w:rFonts w:asciiTheme="majorBidi" w:hAnsiTheme="majorBidi" w:cstheme="majorBidi"/>
                <w:lang w:val="en-US"/>
              </w:rPr>
            </w:pPr>
            <w:r w:rsidRPr="00CD3867">
              <w:rPr>
                <w:rFonts w:asciiTheme="majorBidi" w:hAnsiTheme="majorBidi" w:cstheme="majorBidi"/>
                <w:b/>
                <w:bCs/>
                <w:lang w:val="en-US"/>
              </w:rPr>
              <w:t>Temperature Range</w:t>
            </w:r>
            <w:r w:rsidRPr="00CD3867">
              <w:rPr>
                <w:rFonts w:asciiTheme="majorBidi" w:hAnsiTheme="majorBidi" w:cstheme="majorBidi"/>
                <w:lang w:val="en-US"/>
              </w:rPr>
              <w:t>: Maintains a temperature between -32°C to -30°C</w:t>
            </w:r>
          </w:p>
          <w:p w14:paraId="6D7B0F7B" w14:textId="77777777" w:rsidR="00CD3867" w:rsidRPr="00CD3867" w:rsidRDefault="00CD3867" w:rsidP="00CD3867">
            <w:pPr>
              <w:rPr>
                <w:rFonts w:asciiTheme="majorBidi" w:hAnsiTheme="majorBidi" w:cstheme="majorBidi"/>
                <w:lang w:val="en-US"/>
              </w:rPr>
            </w:pPr>
            <w:r w:rsidRPr="00CD3867">
              <w:rPr>
                <w:rFonts w:asciiTheme="majorBidi" w:hAnsiTheme="majorBidi" w:cstheme="majorBidi"/>
                <w:b/>
                <w:bCs/>
                <w:lang w:val="en-US"/>
              </w:rPr>
              <w:t>Dimensions</w:t>
            </w:r>
            <w:r w:rsidRPr="00CD3867">
              <w:rPr>
                <w:rFonts w:asciiTheme="majorBidi" w:hAnsiTheme="majorBidi" w:cstheme="majorBidi"/>
                <w:lang w:val="en-US"/>
              </w:rPr>
              <w:t>: 272 x 130 x 10 mm</w:t>
            </w:r>
          </w:p>
          <w:p w14:paraId="250DC364" w14:textId="77777777" w:rsidR="00CD3867" w:rsidRPr="00CD3867" w:rsidRDefault="00CD3867" w:rsidP="00CD3867">
            <w:pPr>
              <w:rPr>
                <w:rFonts w:asciiTheme="majorBidi" w:hAnsiTheme="majorBidi" w:cstheme="majorBidi"/>
                <w:lang w:val="en-US"/>
              </w:rPr>
            </w:pPr>
            <w:r w:rsidRPr="00CD3867">
              <w:rPr>
                <w:rFonts w:asciiTheme="majorBidi" w:hAnsiTheme="majorBidi" w:cstheme="majorBidi"/>
                <w:b/>
                <w:bCs/>
                <w:lang w:val="en-US"/>
              </w:rPr>
              <w:t>Color</w:t>
            </w:r>
            <w:r w:rsidRPr="00CD3867">
              <w:rPr>
                <w:rFonts w:asciiTheme="majorBidi" w:hAnsiTheme="majorBidi" w:cstheme="majorBidi"/>
                <w:lang w:val="en-US"/>
              </w:rPr>
              <w:t>: PE Natural</w:t>
            </w:r>
          </w:p>
          <w:p w14:paraId="1C0DA7C6" w14:textId="77777777" w:rsidR="00CD3867" w:rsidRPr="00CD3867" w:rsidRDefault="00CD3867" w:rsidP="00CD3867">
            <w:pPr>
              <w:rPr>
                <w:rFonts w:asciiTheme="majorBidi" w:hAnsiTheme="majorBidi" w:cstheme="majorBidi"/>
                <w:lang w:val="en-US"/>
              </w:rPr>
            </w:pPr>
            <w:r w:rsidRPr="00CD3867">
              <w:rPr>
                <w:rFonts w:asciiTheme="majorBidi" w:hAnsiTheme="majorBidi" w:cstheme="majorBidi"/>
                <w:b/>
                <w:bCs/>
                <w:lang w:val="en-US"/>
              </w:rPr>
              <w:t>Fluid</w:t>
            </w:r>
            <w:r w:rsidRPr="00CD3867">
              <w:rPr>
                <w:rFonts w:asciiTheme="majorBidi" w:hAnsiTheme="majorBidi" w:cstheme="majorBidi"/>
                <w:lang w:val="en-US"/>
              </w:rPr>
              <w:t>: Orange</w:t>
            </w:r>
          </w:p>
          <w:p w14:paraId="52EA259B" w14:textId="77777777" w:rsidR="00CD3867" w:rsidRPr="00CD3867" w:rsidRDefault="00CD3867" w:rsidP="00CD3867">
            <w:pPr>
              <w:rPr>
                <w:rFonts w:asciiTheme="majorBidi" w:hAnsiTheme="majorBidi" w:cstheme="majorBidi"/>
                <w:lang w:val="en-US"/>
              </w:rPr>
            </w:pPr>
            <w:r w:rsidRPr="00CD3867">
              <w:rPr>
                <w:rFonts w:asciiTheme="majorBidi" w:hAnsiTheme="majorBidi" w:cstheme="majorBidi"/>
                <w:b/>
                <w:bCs/>
                <w:lang w:val="en-US"/>
              </w:rPr>
              <w:t>Weight</w:t>
            </w:r>
            <w:r w:rsidRPr="00CD3867">
              <w:rPr>
                <w:rFonts w:asciiTheme="majorBidi" w:hAnsiTheme="majorBidi" w:cstheme="majorBidi"/>
                <w:lang w:val="en-US"/>
              </w:rPr>
              <w:t>: 0.4 kg</w:t>
            </w:r>
          </w:p>
          <w:p w14:paraId="7A9F491C" w14:textId="3021F78A" w:rsidR="00CD3867" w:rsidRPr="0085458F" w:rsidRDefault="00CD3867" w:rsidP="00CD3867">
            <w:pPr>
              <w:rPr>
                <w:rFonts w:asciiTheme="majorBidi" w:hAnsiTheme="majorBidi" w:cstheme="majorBidi"/>
                <w:lang w:val="en-US"/>
              </w:rPr>
            </w:pPr>
            <w:r w:rsidRPr="00CD3867">
              <w:rPr>
                <w:rFonts w:asciiTheme="majorBidi" w:hAnsiTheme="majorBidi" w:cstheme="majorBidi"/>
                <w:b/>
                <w:bCs/>
                <w:lang w:val="en-US"/>
              </w:rPr>
              <w:t>Closure</w:t>
            </w:r>
            <w:r w:rsidRPr="00CD3867">
              <w:rPr>
                <w:rFonts w:asciiTheme="majorBidi" w:hAnsiTheme="majorBidi" w:cstheme="majorBidi"/>
                <w:lang w:val="en-US"/>
              </w:rPr>
              <w:t>: Aluminum composite foil and protective cap made of plastic</w:t>
            </w:r>
          </w:p>
        </w:tc>
        <w:tc>
          <w:tcPr>
            <w:tcW w:w="810" w:type="dxa"/>
            <w:vAlign w:val="center"/>
          </w:tcPr>
          <w:p w14:paraId="4BC4B6C6" w14:textId="31AFD6C3" w:rsidR="00310D41" w:rsidRPr="0085458F" w:rsidRDefault="00310D41" w:rsidP="00310D41">
            <w:pPr>
              <w:spacing w:line="259" w:lineRule="auto"/>
              <w:jc w:val="center"/>
              <w:rPr>
                <w:rFonts w:asciiTheme="majorBidi" w:eastAsia="Calibri" w:hAnsiTheme="majorBidi" w:cstheme="majorBidi"/>
              </w:rPr>
            </w:pPr>
            <w:r w:rsidRPr="0085458F">
              <w:rPr>
                <w:rFonts w:asciiTheme="majorBidi" w:eastAsia="Calibri" w:hAnsiTheme="majorBidi" w:cstheme="majorBidi"/>
              </w:rPr>
              <w:t>250 pcs</w:t>
            </w:r>
          </w:p>
        </w:tc>
        <w:tc>
          <w:tcPr>
            <w:tcW w:w="1620" w:type="dxa"/>
          </w:tcPr>
          <w:p w14:paraId="54A4B0A8" w14:textId="24F0B627" w:rsidR="00310D41" w:rsidRPr="0085458F" w:rsidRDefault="00310D41" w:rsidP="00310D41">
            <w:pPr>
              <w:spacing w:line="259" w:lineRule="auto"/>
              <w:jc w:val="both"/>
              <w:rPr>
                <w:rFonts w:asciiTheme="majorBidi" w:eastAsia="Calibri" w:hAnsiTheme="majorBidi" w:cstheme="majorBidi"/>
                <w:b/>
                <w:bCs/>
                <w:i/>
                <w:iCs/>
                <w:noProof/>
                <w:lang w:val="en-US"/>
              </w:rPr>
            </w:pPr>
            <w:r w:rsidRPr="0085458F">
              <w:rPr>
                <w:rFonts w:asciiTheme="majorBidi" w:hAnsiTheme="majorBidi" w:cstheme="majorBidi"/>
                <w:b/>
                <w:bCs/>
                <w:noProof/>
                <w:color w:val="000000"/>
              </w:rPr>
              <w:drawing>
                <wp:inline distT="0" distB="0" distL="0" distR="0" wp14:anchorId="5B4842AD" wp14:editId="3F51F15E">
                  <wp:extent cx="847725" cy="847725"/>
                  <wp:effectExtent l="0" t="0" r="9525" b="9525"/>
                  <wp:docPr id="449476953" name="Picture 6" descr="https://www.deltat.info/wp-content/uploads/2021/05/A090024_-30C-Akku-S265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eltat.info/wp-content/uploads/2021/05/A090024_-30C-Akku-S265ml.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310D41" w:rsidRPr="00465D64" w14:paraId="10C92992" w14:textId="77777777" w:rsidTr="00F36C1F">
        <w:trPr>
          <w:cantSplit/>
          <w:trHeight w:val="1134"/>
        </w:trPr>
        <w:tc>
          <w:tcPr>
            <w:tcW w:w="990" w:type="dxa"/>
            <w:vAlign w:val="center"/>
          </w:tcPr>
          <w:p w14:paraId="6CABDD0E" w14:textId="18942A10" w:rsidR="00310D41" w:rsidRPr="0085458F" w:rsidRDefault="00310D41" w:rsidP="00465D64">
            <w:pPr>
              <w:spacing w:line="259" w:lineRule="auto"/>
              <w:jc w:val="center"/>
              <w:rPr>
                <w:rFonts w:asciiTheme="majorBidi" w:eastAsia="Calibri" w:hAnsiTheme="majorBidi" w:cstheme="majorBidi"/>
                <w:b/>
                <w:bCs/>
              </w:rPr>
            </w:pPr>
            <w:r w:rsidRPr="0085458F">
              <w:rPr>
                <w:rFonts w:asciiTheme="majorBidi" w:hAnsiTheme="majorBidi" w:cstheme="majorBidi"/>
                <w:b/>
                <w:bCs/>
              </w:rPr>
              <w:lastRenderedPageBreak/>
              <w:t>1.7</w:t>
            </w:r>
          </w:p>
        </w:tc>
        <w:tc>
          <w:tcPr>
            <w:tcW w:w="900" w:type="dxa"/>
            <w:textDirection w:val="btLr"/>
            <w:vAlign w:val="center"/>
          </w:tcPr>
          <w:p w14:paraId="184C4F7C" w14:textId="65A62E17" w:rsidR="00310D41" w:rsidRPr="0085458F" w:rsidRDefault="00310D41" w:rsidP="00F36C1F">
            <w:pPr>
              <w:spacing w:line="259" w:lineRule="auto"/>
              <w:ind w:left="113" w:right="113"/>
              <w:jc w:val="center"/>
              <w:rPr>
                <w:rFonts w:asciiTheme="majorBidi" w:eastAsia="Calibri" w:hAnsiTheme="majorBidi" w:cstheme="majorBidi"/>
                <w:b/>
                <w:bCs/>
                <w:lang w:val="en-US"/>
              </w:rPr>
            </w:pPr>
            <w:r w:rsidRPr="0085458F">
              <w:rPr>
                <w:rFonts w:asciiTheme="majorBidi" w:hAnsiTheme="majorBidi" w:cstheme="majorBidi"/>
                <w:b/>
                <w:bCs/>
              </w:rPr>
              <w:t>4 °C ACCU S element 265 ml</w:t>
            </w:r>
          </w:p>
        </w:tc>
        <w:tc>
          <w:tcPr>
            <w:tcW w:w="5760" w:type="dxa"/>
          </w:tcPr>
          <w:p w14:paraId="404E1008" w14:textId="77777777" w:rsidR="00CD3867" w:rsidRPr="0085458F" w:rsidRDefault="00CD3867" w:rsidP="00CD3867">
            <w:pPr>
              <w:pStyle w:val="align-left"/>
              <w:spacing w:before="0" w:beforeAutospacing="0" w:after="0" w:afterAutospacing="0"/>
              <w:rPr>
                <w:rFonts w:asciiTheme="majorBidi" w:hAnsiTheme="majorBidi" w:cstheme="majorBidi"/>
                <w:sz w:val="22"/>
                <w:szCs w:val="22"/>
              </w:rPr>
            </w:pPr>
            <w:r w:rsidRPr="00CD3867">
              <w:rPr>
                <w:rFonts w:asciiTheme="majorBidi" w:hAnsiTheme="majorBidi" w:cstheme="majorBidi"/>
                <w:b/>
                <w:bCs/>
                <w:sz w:val="22"/>
                <w:szCs w:val="22"/>
              </w:rPr>
              <w:t>Usage</w:t>
            </w:r>
            <w:r w:rsidRPr="00CD3867">
              <w:rPr>
                <w:rFonts w:asciiTheme="majorBidi" w:hAnsiTheme="majorBidi" w:cstheme="majorBidi"/>
                <w:sz w:val="22"/>
                <w:szCs w:val="22"/>
              </w:rPr>
              <w:t>: Transport of packed red blood cells and blood testing tubes</w:t>
            </w:r>
          </w:p>
          <w:p w14:paraId="3F99B010" w14:textId="665AB13B" w:rsidR="00CD3867" w:rsidRPr="00CD3867" w:rsidRDefault="00CD3867" w:rsidP="00CD3867">
            <w:pPr>
              <w:pStyle w:val="align-left"/>
              <w:spacing w:before="0" w:beforeAutospacing="0" w:after="0" w:afterAutospacing="0"/>
              <w:rPr>
                <w:rFonts w:asciiTheme="majorBidi" w:hAnsiTheme="majorBidi" w:cstheme="majorBidi"/>
                <w:sz w:val="22"/>
                <w:szCs w:val="22"/>
              </w:rPr>
            </w:pPr>
            <w:r w:rsidRPr="00CD3867">
              <w:rPr>
                <w:rFonts w:asciiTheme="majorBidi" w:hAnsiTheme="majorBidi" w:cstheme="majorBidi"/>
                <w:b/>
                <w:bCs/>
                <w:sz w:val="22"/>
                <w:szCs w:val="22"/>
              </w:rPr>
              <w:t>Temperature Range</w:t>
            </w:r>
            <w:r w:rsidRPr="00CD3867">
              <w:rPr>
                <w:rFonts w:asciiTheme="majorBidi" w:hAnsiTheme="majorBidi" w:cstheme="majorBidi"/>
                <w:sz w:val="22"/>
                <w:szCs w:val="22"/>
              </w:rPr>
              <w:t>: Maintains temperature between 2°C and 8°C</w:t>
            </w:r>
          </w:p>
          <w:p w14:paraId="2700B8A8" w14:textId="269DA1B1" w:rsidR="00310D41" w:rsidRPr="0085458F" w:rsidRDefault="00CD3867" w:rsidP="00CD3867">
            <w:pPr>
              <w:pStyle w:val="align-left"/>
              <w:spacing w:before="0" w:beforeAutospacing="0" w:after="0" w:afterAutospacing="0"/>
              <w:rPr>
                <w:rFonts w:asciiTheme="majorBidi" w:hAnsiTheme="majorBidi" w:cstheme="majorBidi"/>
                <w:sz w:val="22"/>
                <w:szCs w:val="22"/>
              </w:rPr>
            </w:pPr>
            <w:r w:rsidRPr="00CD3867">
              <w:rPr>
                <w:rFonts w:asciiTheme="majorBidi" w:hAnsiTheme="majorBidi" w:cstheme="majorBidi"/>
                <w:b/>
                <w:bCs/>
                <w:sz w:val="22"/>
                <w:szCs w:val="22"/>
              </w:rPr>
              <w:t>Special Feature</w:t>
            </w:r>
            <w:r w:rsidRPr="00CD3867">
              <w:rPr>
                <w:rFonts w:asciiTheme="majorBidi" w:hAnsiTheme="majorBidi" w:cstheme="majorBidi"/>
                <w:sz w:val="22"/>
                <w:szCs w:val="22"/>
              </w:rPr>
              <w:t>: Prevents cold chain disconnection during transport by releasing latent heat between 4°C and 6°C</w:t>
            </w:r>
            <w:r w:rsidR="00310D41" w:rsidRPr="0085458F">
              <w:rPr>
                <w:rFonts w:asciiTheme="majorBidi" w:hAnsiTheme="majorBidi" w:cstheme="majorBidi"/>
                <w:sz w:val="22"/>
                <w:szCs w:val="22"/>
              </w:rPr>
              <w:br/>
            </w:r>
            <w:r w:rsidR="00310D41" w:rsidRPr="0085458F">
              <w:rPr>
                <w:rStyle w:val="Strong"/>
                <w:rFonts w:asciiTheme="majorBidi" w:hAnsiTheme="majorBidi" w:cstheme="majorBidi"/>
                <w:sz w:val="22"/>
                <w:szCs w:val="22"/>
                <w:bdr w:val="none" w:sz="0" w:space="0" w:color="auto" w:frame="1"/>
              </w:rPr>
              <w:t>Dimensions:</w:t>
            </w:r>
            <w:r w:rsidR="00310D41" w:rsidRPr="0085458F">
              <w:rPr>
                <w:rFonts w:asciiTheme="majorBidi" w:hAnsiTheme="majorBidi" w:cstheme="majorBidi"/>
                <w:sz w:val="22"/>
                <w:szCs w:val="22"/>
              </w:rPr>
              <w:br/>
            </w:r>
            <w:r w:rsidR="00310D41" w:rsidRPr="0085458F">
              <w:rPr>
                <w:rStyle w:val="Strong"/>
                <w:rFonts w:asciiTheme="majorBidi" w:hAnsiTheme="majorBidi" w:cstheme="majorBidi"/>
                <w:sz w:val="22"/>
                <w:szCs w:val="22"/>
                <w:bdr w:val="none" w:sz="0" w:space="0" w:color="auto" w:frame="1"/>
              </w:rPr>
              <w:t>Size:</w:t>
            </w:r>
            <w:r w:rsidR="00310D41" w:rsidRPr="0085458F">
              <w:rPr>
                <w:rFonts w:asciiTheme="majorBidi" w:hAnsiTheme="majorBidi" w:cstheme="majorBidi"/>
                <w:sz w:val="22"/>
                <w:szCs w:val="22"/>
              </w:rPr>
              <w:t> 272 x 130 x 10 mm</w:t>
            </w:r>
            <w:r w:rsidR="00310D41" w:rsidRPr="0085458F">
              <w:rPr>
                <w:rFonts w:asciiTheme="majorBidi" w:hAnsiTheme="majorBidi" w:cstheme="majorBidi"/>
                <w:sz w:val="22"/>
                <w:szCs w:val="22"/>
              </w:rPr>
              <w:br/>
            </w:r>
            <w:r w:rsidR="00310D41" w:rsidRPr="0085458F">
              <w:rPr>
                <w:rStyle w:val="Strong"/>
                <w:rFonts w:asciiTheme="majorBidi" w:hAnsiTheme="majorBidi" w:cstheme="majorBidi"/>
                <w:sz w:val="22"/>
                <w:szCs w:val="22"/>
                <w:bdr w:val="none" w:sz="0" w:space="0" w:color="auto" w:frame="1"/>
              </w:rPr>
              <w:t>Color:</w:t>
            </w:r>
            <w:r w:rsidR="00310D41" w:rsidRPr="0085458F">
              <w:rPr>
                <w:rFonts w:asciiTheme="majorBidi" w:hAnsiTheme="majorBidi" w:cstheme="majorBidi"/>
                <w:sz w:val="22"/>
                <w:szCs w:val="22"/>
              </w:rPr>
              <w:t> PE Natural</w:t>
            </w:r>
            <w:r w:rsidR="00310D41" w:rsidRPr="0085458F">
              <w:rPr>
                <w:rFonts w:asciiTheme="majorBidi" w:hAnsiTheme="majorBidi" w:cstheme="majorBidi"/>
                <w:sz w:val="22"/>
                <w:szCs w:val="22"/>
              </w:rPr>
              <w:br/>
            </w:r>
            <w:r w:rsidR="00310D41" w:rsidRPr="0085458F">
              <w:rPr>
                <w:rStyle w:val="Strong"/>
                <w:rFonts w:asciiTheme="majorBidi" w:hAnsiTheme="majorBidi" w:cstheme="majorBidi"/>
                <w:sz w:val="22"/>
                <w:szCs w:val="22"/>
                <w:bdr w:val="none" w:sz="0" w:space="0" w:color="auto" w:frame="1"/>
              </w:rPr>
              <w:t>Fluid: </w:t>
            </w:r>
            <w:r w:rsidR="00310D41" w:rsidRPr="0085458F">
              <w:rPr>
                <w:rFonts w:asciiTheme="majorBidi" w:hAnsiTheme="majorBidi" w:cstheme="majorBidi"/>
                <w:sz w:val="22"/>
                <w:szCs w:val="22"/>
              </w:rPr>
              <w:t>blue</w:t>
            </w:r>
            <w:r w:rsidR="00310D41" w:rsidRPr="0085458F">
              <w:rPr>
                <w:rFonts w:asciiTheme="majorBidi" w:hAnsiTheme="majorBidi" w:cstheme="majorBidi"/>
                <w:b/>
                <w:bCs/>
                <w:sz w:val="22"/>
                <w:szCs w:val="22"/>
                <w:bdr w:val="none" w:sz="0" w:space="0" w:color="auto" w:frame="1"/>
              </w:rPr>
              <w:br/>
            </w:r>
            <w:r w:rsidR="00310D41" w:rsidRPr="0085458F">
              <w:rPr>
                <w:rStyle w:val="Strong"/>
                <w:rFonts w:asciiTheme="majorBidi" w:hAnsiTheme="majorBidi" w:cstheme="majorBidi"/>
                <w:sz w:val="22"/>
                <w:szCs w:val="22"/>
                <w:bdr w:val="none" w:sz="0" w:space="0" w:color="auto" w:frame="1"/>
              </w:rPr>
              <w:t>Weight: </w:t>
            </w:r>
            <w:r w:rsidR="00310D41" w:rsidRPr="0085458F">
              <w:rPr>
                <w:rFonts w:asciiTheme="majorBidi" w:hAnsiTheme="majorBidi" w:cstheme="majorBidi"/>
                <w:sz w:val="22"/>
                <w:szCs w:val="22"/>
              </w:rPr>
              <w:t>0,28 kg</w:t>
            </w:r>
          </w:p>
          <w:p w14:paraId="42920304" w14:textId="154A14E5" w:rsidR="00CD3867" w:rsidRPr="0085458F" w:rsidRDefault="00CD3867" w:rsidP="00CD3867">
            <w:pPr>
              <w:pStyle w:val="align-left"/>
              <w:spacing w:before="0" w:beforeAutospacing="0" w:after="0" w:afterAutospacing="0"/>
              <w:rPr>
                <w:rFonts w:asciiTheme="majorBidi" w:hAnsiTheme="majorBidi" w:cstheme="majorBidi"/>
                <w:sz w:val="22"/>
                <w:szCs w:val="22"/>
              </w:rPr>
            </w:pPr>
            <w:r w:rsidRPr="00CD3867">
              <w:rPr>
                <w:rFonts w:asciiTheme="majorBidi" w:hAnsiTheme="majorBidi" w:cstheme="majorBidi"/>
                <w:b/>
                <w:bCs/>
                <w:sz w:val="22"/>
                <w:szCs w:val="22"/>
              </w:rPr>
              <w:t>Closure</w:t>
            </w:r>
            <w:r w:rsidRPr="00CD3867">
              <w:rPr>
                <w:rFonts w:asciiTheme="majorBidi" w:hAnsiTheme="majorBidi" w:cstheme="majorBidi"/>
                <w:sz w:val="22"/>
                <w:szCs w:val="22"/>
              </w:rPr>
              <w:t>: Aluminum composite foil and protective cap made of plastic</w:t>
            </w:r>
          </w:p>
        </w:tc>
        <w:tc>
          <w:tcPr>
            <w:tcW w:w="810" w:type="dxa"/>
            <w:vAlign w:val="center"/>
          </w:tcPr>
          <w:p w14:paraId="768A886A" w14:textId="1F6B111A" w:rsidR="00310D41" w:rsidRPr="0085458F" w:rsidRDefault="00310D41" w:rsidP="00310D41">
            <w:pPr>
              <w:spacing w:line="259" w:lineRule="auto"/>
              <w:jc w:val="center"/>
              <w:rPr>
                <w:rFonts w:asciiTheme="majorBidi" w:eastAsia="Calibri" w:hAnsiTheme="majorBidi" w:cstheme="majorBidi"/>
              </w:rPr>
            </w:pPr>
            <w:r w:rsidRPr="0085458F">
              <w:rPr>
                <w:rFonts w:asciiTheme="majorBidi" w:eastAsia="Calibri" w:hAnsiTheme="majorBidi" w:cstheme="majorBidi"/>
              </w:rPr>
              <w:t>100 Pcs</w:t>
            </w:r>
          </w:p>
        </w:tc>
        <w:tc>
          <w:tcPr>
            <w:tcW w:w="1620" w:type="dxa"/>
          </w:tcPr>
          <w:p w14:paraId="3BA05427" w14:textId="4B9E4169" w:rsidR="00310D41" w:rsidRPr="0085458F" w:rsidRDefault="00310D41" w:rsidP="00310D41">
            <w:pPr>
              <w:spacing w:line="259" w:lineRule="auto"/>
              <w:jc w:val="both"/>
              <w:rPr>
                <w:rFonts w:asciiTheme="majorBidi" w:eastAsia="Calibri" w:hAnsiTheme="majorBidi" w:cstheme="majorBidi"/>
                <w:b/>
                <w:bCs/>
                <w:i/>
                <w:iCs/>
                <w:noProof/>
                <w:lang w:val="en-US"/>
              </w:rPr>
            </w:pPr>
            <w:r w:rsidRPr="0085458F">
              <w:rPr>
                <w:rFonts w:asciiTheme="majorBidi" w:hAnsiTheme="majorBidi" w:cstheme="majorBidi"/>
                <w:color w:val="1E73BE"/>
                <w:bdr w:val="none" w:sz="0" w:space="0" w:color="auto" w:frame="1"/>
              </w:rPr>
              <w:fldChar w:fldCharType="begin"/>
            </w:r>
            <w:r w:rsidRPr="0085458F">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sidRPr="0085458F">
              <w:rPr>
                <w:rFonts w:asciiTheme="majorBidi" w:hAnsiTheme="majorBidi" w:cstheme="majorBidi"/>
                <w:color w:val="1E73BE"/>
                <w:bdr w:val="none" w:sz="0" w:space="0" w:color="auto" w:frame="1"/>
              </w:rPr>
              <w:fldChar w:fldCharType="separate"/>
            </w:r>
            <w:r w:rsidRPr="0085458F">
              <w:rPr>
                <w:rFonts w:asciiTheme="majorBidi" w:hAnsiTheme="majorBidi" w:cstheme="majorBidi"/>
                <w:color w:val="1E73BE"/>
                <w:bdr w:val="none" w:sz="0" w:space="0" w:color="auto" w:frame="1"/>
              </w:rPr>
              <w:fldChar w:fldCharType="begin"/>
            </w:r>
            <w:r w:rsidRPr="0085458F">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sidRPr="0085458F">
              <w:rPr>
                <w:rFonts w:asciiTheme="majorBidi" w:hAnsiTheme="majorBidi" w:cstheme="majorBidi"/>
                <w:color w:val="1E73BE"/>
                <w:bdr w:val="none" w:sz="0" w:space="0" w:color="auto" w:frame="1"/>
              </w:rPr>
              <w:fldChar w:fldCharType="separate"/>
            </w:r>
            <w:r>
              <w:rPr>
                <w:rFonts w:asciiTheme="majorBidi" w:hAnsiTheme="majorBidi" w:cstheme="majorBidi"/>
                <w:color w:val="1E73BE"/>
                <w:bdr w:val="none" w:sz="0" w:space="0" w:color="auto" w:frame="1"/>
              </w:rPr>
              <w:fldChar w:fldCharType="begin"/>
            </w:r>
            <w:r>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Pr>
                <w:rFonts w:asciiTheme="majorBidi" w:hAnsiTheme="majorBidi" w:cstheme="majorBidi"/>
                <w:color w:val="1E73BE"/>
                <w:bdr w:val="none" w:sz="0" w:space="0" w:color="auto" w:frame="1"/>
              </w:rPr>
              <w:fldChar w:fldCharType="separate"/>
            </w:r>
            <w:r>
              <w:rPr>
                <w:rFonts w:asciiTheme="majorBidi" w:hAnsiTheme="majorBidi" w:cstheme="majorBidi"/>
                <w:color w:val="1E73BE"/>
                <w:bdr w:val="none" w:sz="0" w:space="0" w:color="auto" w:frame="1"/>
              </w:rPr>
              <w:fldChar w:fldCharType="begin"/>
            </w:r>
            <w:r>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Pr>
                <w:rFonts w:asciiTheme="majorBidi" w:hAnsiTheme="majorBidi" w:cstheme="majorBidi"/>
                <w:color w:val="1E73BE"/>
                <w:bdr w:val="none" w:sz="0" w:space="0" w:color="auto" w:frame="1"/>
              </w:rPr>
              <w:fldChar w:fldCharType="separate"/>
            </w:r>
            <w:r>
              <w:rPr>
                <w:rFonts w:asciiTheme="majorBidi" w:hAnsiTheme="majorBidi" w:cstheme="majorBidi"/>
                <w:color w:val="1E73BE"/>
                <w:bdr w:val="none" w:sz="0" w:space="0" w:color="auto" w:frame="1"/>
              </w:rPr>
              <w:fldChar w:fldCharType="begin"/>
            </w:r>
            <w:r>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Pr>
                <w:rFonts w:asciiTheme="majorBidi" w:hAnsiTheme="majorBidi" w:cstheme="majorBidi"/>
                <w:color w:val="1E73BE"/>
                <w:bdr w:val="none" w:sz="0" w:space="0" w:color="auto" w:frame="1"/>
              </w:rPr>
              <w:fldChar w:fldCharType="separate"/>
            </w:r>
            <w:r>
              <w:rPr>
                <w:rFonts w:asciiTheme="majorBidi" w:hAnsiTheme="majorBidi" w:cstheme="majorBidi"/>
                <w:color w:val="1E73BE"/>
                <w:bdr w:val="none" w:sz="0" w:space="0" w:color="auto" w:frame="1"/>
              </w:rPr>
              <w:fldChar w:fldCharType="begin"/>
            </w:r>
            <w:r>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Pr>
                <w:rFonts w:asciiTheme="majorBidi" w:hAnsiTheme="majorBidi" w:cstheme="majorBidi"/>
                <w:color w:val="1E73BE"/>
                <w:bdr w:val="none" w:sz="0" w:space="0" w:color="auto" w:frame="1"/>
              </w:rPr>
              <w:fldChar w:fldCharType="separate"/>
            </w:r>
            <w:r>
              <w:rPr>
                <w:rFonts w:asciiTheme="majorBidi" w:hAnsiTheme="majorBidi" w:cstheme="majorBidi"/>
                <w:color w:val="1E73BE"/>
                <w:bdr w:val="none" w:sz="0" w:space="0" w:color="auto" w:frame="1"/>
              </w:rPr>
              <w:fldChar w:fldCharType="begin"/>
            </w:r>
            <w:r>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Pr>
                <w:rFonts w:asciiTheme="majorBidi" w:hAnsiTheme="majorBidi" w:cstheme="majorBidi"/>
                <w:color w:val="1E73BE"/>
                <w:bdr w:val="none" w:sz="0" w:space="0" w:color="auto" w:frame="1"/>
              </w:rPr>
              <w:fldChar w:fldCharType="separate"/>
            </w:r>
            <w:r w:rsidR="00000000">
              <w:rPr>
                <w:rFonts w:asciiTheme="majorBidi" w:hAnsiTheme="majorBidi" w:cstheme="majorBidi"/>
                <w:color w:val="1E73BE"/>
                <w:bdr w:val="none" w:sz="0" w:space="0" w:color="auto" w:frame="1"/>
              </w:rPr>
              <w:fldChar w:fldCharType="begin"/>
            </w:r>
            <w:r w:rsidR="00000000">
              <w:rPr>
                <w:rFonts w:asciiTheme="majorBidi" w:hAnsiTheme="majorBidi" w:cstheme="majorBidi"/>
                <w:color w:val="1E73BE"/>
                <w:bdr w:val="none" w:sz="0" w:space="0" w:color="auto" w:frame="1"/>
              </w:rPr>
              <w:instrText xml:space="preserve"> INCLUDEPICTURE  "https://www.deltat.info/wp-content/uploads/2021/05/A090028_4C-S265_300px.jpg" \* MERGEFORMATINET </w:instrText>
            </w:r>
            <w:r w:rsidR="00000000">
              <w:rPr>
                <w:rFonts w:asciiTheme="majorBidi" w:hAnsiTheme="majorBidi" w:cstheme="majorBidi"/>
                <w:color w:val="1E73BE"/>
                <w:bdr w:val="none" w:sz="0" w:space="0" w:color="auto" w:frame="1"/>
              </w:rPr>
              <w:fldChar w:fldCharType="separate"/>
            </w:r>
            <w:r w:rsidR="00F1703C">
              <w:rPr>
                <w:rFonts w:asciiTheme="majorBidi" w:hAnsiTheme="majorBidi" w:cstheme="majorBidi"/>
                <w:color w:val="1E73BE"/>
                <w:bdr w:val="none" w:sz="0" w:space="0" w:color="auto" w:frame="1"/>
              </w:rPr>
              <w:pict w14:anchorId="5A6A8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C S265ml" style="width:73.7pt;height:73.7pt" o:button="t">
                  <v:imagedata r:id="rId29" r:href="rId30"/>
                </v:shape>
              </w:pict>
            </w:r>
            <w:r w:rsidR="00000000">
              <w:rPr>
                <w:rFonts w:asciiTheme="majorBidi" w:hAnsiTheme="majorBidi" w:cstheme="majorBidi"/>
                <w:color w:val="1E73BE"/>
                <w:bdr w:val="none" w:sz="0" w:space="0" w:color="auto" w:frame="1"/>
              </w:rPr>
              <w:fldChar w:fldCharType="end"/>
            </w:r>
            <w:r>
              <w:rPr>
                <w:rFonts w:asciiTheme="majorBidi" w:hAnsiTheme="majorBidi" w:cstheme="majorBidi"/>
                <w:color w:val="1E73BE"/>
                <w:bdr w:val="none" w:sz="0" w:space="0" w:color="auto" w:frame="1"/>
              </w:rPr>
              <w:fldChar w:fldCharType="end"/>
            </w:r>
            <w:r>
              <w:rPr>
                <w:rFonts w:asciiTheme="majorBidi" w:hAnsiTheme="majorBidi" w:cstheme="majorBidi"/>
                <w:color w:val="1E73BE"/>
                <w:bdr w:val="none" w:sz="0" w:space="0" w:color="auto" w:frame="1"/>
              </w:rPr>
              <w:fldChar w:fldCharType="end"/>
            </w:r>
            <w:r>
              <w:rPr>
                <w:rFonts w:asciiTheme="majorBidi" w:hAnsiTheme="majorBidi" w:cstheme="majorBidi"/>
                <w:color w:val="1E73BE"/>
                <w:bdr w:val="none" w:sz="0" w:space="0" w:color="auto" w:frame="1"/>
              </w:rPr>
              <w:fldChar w:fldCharType="end"/>
            </w:r>
            <w:r>
              <w:rPr>
                <w:rFonts w:asciiTheme="majorBidi" w:hAnsiTheme="majorBidi" w:cstheme="majorBidi"/>
                <w:color w:val="1E73BE"/>
                <w:bdr w:val="none" w:sz="0" w:space="0" w:color="auto" w:frame="1"/>
              </w:rPr>
              <w:fldChar w:fldCharType="end"/>
            </w:r>
            <w:r>
              <w:rPr>
                <w:rFonts w:asciiTheme="majorBidi" w:hAnsiTheme="majorBidi" w:cstheme="majorBidi"/>
                <w:color w:val="1E73BE"/>
                <w:bdr w:val="none" w:sz="0" w:space="0" w:color="auto" w:frame="1"/>
              </w:rPr>
              <w:fldChar w:fldCharType="end"/>
            </w:r>
            <w:r w:rsidRPr="0085458F">
              <w:rPr>
                <w:rFonts w:asciiTheme="majorBidi" w:hAnsiTheme="majorBidi" w:cstheme="majorBidi"/>
                <w:color w:val="1E73BE"/>
                <w:bdr w:val="none" w:sz="0" w:space="0" w:color="auto" w:frame="1"/>
              </w:rPr>
              <w:fldChar w:fldCharType="end"/>
            </w:r>
            <w:r w:rsidRPr="0085458F">
              <w:rPr>
                <w:rFonts w:asciiTheme="majorBidi" w:hAnsiTheme="majorBidi" w:cstheme="majorBidi"/>
                <w:color w:val="1E73BE"/>
                <w:bdr w:val="none" w:sz="0" w:space="0" w:color="auto" w:frame="1"/>
              </w:rPr>
              <w:fldChar w:fldCharType="end"/>
            </w:r>
          </w:p>
        </w:tc>
      </w:tr>
      <w:tr w:rsidR="00465D64" w:rsidRPr="00465D64" w14:paraId="771392A2" w14:textId="77777777" w:rsidTr="00F36C1F">
        <w:trPr>
          <w:cantSplit/>
          <w:trHeight w:val="1134"/>
        </w:trPr>
        <w:tc>
          <w:tcPr>
            <w:tcW w:w="990" w:type="dxa"/>
            <w:vAlign w:val="center"/>
          </w:tcPr>
          <w:p w14:paraId="2048DD66" w14:textId="2FF86126" w:rsidR="00465D64" w:rsidRPr="0085458F" w:rsidRDefault="00465D64" w:rsidP="00465D64">
            <w:pPr>
              <w:spacing w:line="259" w:lineRule="auto"/>
              <w:jc w:val="center"/>
              <w:rPr>
                <w:rFonts w:asciiTheme="majorBidi" w:eastAsia="Calibri" w:hAnsiTheme="majorBidi" w:cstheme="majorBidi"/>
                <w:b/>
                <w:bCs/>
              </w:rPr>
            </w:pPr>
            <w:r w:rsidRPr="0085458F">
              <w:rPr>
                <w:rFonts w:asciiTheme="majorBidi" w:eastAsia="Calibri" w:hAnsiTheme="majorBidi" w:cstheme="majorBidi"/>
                <w:b/>
                <w:bCs/>
              </w:rPr>
              <w:t>1.8</w:t>
            </w:r>
          </w:p>
        </w:tc>
        <w:tc>
          <w:tcPr>
            <w:tcW w:w="900" w:type="dxa"/>
            <w:textDirection w:val="btLr"/>
            <w:vAlign w:val="center"/>
          </w:tcPr>
          <w:p w14:paraId="35303F63" w14:textId="77777777" w:rsidR="00465D64" w:rsidRPr="0085458F" w:rsidRDefault="00465D64" w:rsidP="00F36C1F">
            <w:pPr>
              <w:ind w:left="113" w:right="113"/>
              <w:jc w:val="center"/>
              <w:rPr>
                <w:rFonts w:asciiTheme="majorBidi" w:hAnsiTheme="majorBidi" w:cstheme="majorBidi"/>
                <w:b/>
                <w:bCs/>
              </w:rPr>
            </w:pPr>
            <w:r w:rsidRPr="0085458F">
              <w:rPr>
                <w:rFonts w:asciiTheme="majorBidi" w:hAnsiTheme="majorBidi" w:cstheme="majorBidi"/>
                <w:b/>
                <w:bCs/>
              </w:rPr>
              <w:t>22 C Akku S 265ml</w:t>
            </w:r>
          </w:p>
          <w:p w14:paraId="266254BE" w14:textId="54BF1472" w:rsidR="00465D64" w:rsidRPr="0085458F" w:rsidRDefault="00465D64" w:rsidP="00F36C1F">
            <w:pPr>
              <w:spacing w:line="259" w:lineRule="auto"/>
              <w:ind w:left="113" w:right="113"/>
              <w:jc w:val="center"/>
              <w:rPr>
                <w:rFonts w:asciiTheme="majorBidi" w:eastAsia="Calibri" w:hAnsiTheme="majorBidi" w:cstheme="majorBidi"/>
                <w:b/>
                <w:bCs/>
                <w:lang w:val="en-US"/>
              </w:rPr>
            </w:pPr>
          </w:p>
        </w:tc>
        <w:tc>
          <w:tcPr>
            <w:tcW w:w="5760" w:type="dxa"/>
          </w:tcPr>
          <w:p w14:paraId="2559C9D4" w14:textId="273F9DA8" w:rsidR="00465D64" w:rsidRPr="0085458F" w:rsidRDefault="00465D64" w:rsidP="00465D64">
            <w:pPr>
              <w:rPr>
                <w:rFonts w:asciiTheme="majorBidi" w:hAnsiTheme="majorBidi" w:cstheme="majorBidi"/>
                <w:shd w:val="clear" w:color="auto" w:fill="FFFFFF"/>
              </w:rPr>
            </w:pPr>
            <w:r w:rsidRPr="0085458F">
              <w:rPr>
                <w:rFonts w:asciiTheme="majorBidi" w:hAnsiTheme="majorBidi" w:cstheme="majorBidi"/>
                <w:b/>
                <w:bCs/>
                <w:shd w:val="clear" w:color="auto" w:fill="FFFFFF"/>
              </w:rPr>
              <w:t>Dimensions:</w:t>
            </w:r>
            <w:r w:rsidRPr="0085458F">
              <w:rPr>
                <w:rFonts w:asciiTheme="majorBidi" w:hAnsiTheme="majorBidi" w:cstheme="majorBidi"/>
                <w:shd w:val="clear" w:color="auto" w:fill="FFFFFF"/>
              </w:rPr>
              <w:br/>
            </w:r>
            <w:r w:rsidRPr="0085458F">
              <w:rPr>
                <w:rFonts w:asciiTheme="majorBidi" w:hAnsiTheme="majorBidi" w:cstheme="majorBidi"/>
                <w:b/>
                <w:bCs/>
                <w:shd w:val="clear" w:color="auto" w:fill="FFFFFF"/>
              </w:rPr>
              <w:t>Size:</w:t>
            </w:r>
            <w:r w:rsidRPr="0085458F">
              <w:rPr>
                <w:rFonts w:asciiTheme="majorBidi" w:hAnsiTheme="majorBidi" w:cstheme="majorBidi"/>
                <w:shd w:val="clear" w:color="auto" w:fill="FFFFFF"/>
              </w:rPr>
              <w:t> 272 x 130 x 10 mm</w:t>
            </w:r>
            <w:r w:rsidRPr="0085458F">
              <w:rPr>
                <w:rFonts w:asciiTheme="majorBidi" w:hAnsiTheme="majorBidi" w:cstheme="majorBidi"/>
                <w:shd w:val="clear" w:color="auto" w:fill="FFFFFF"/>
              </w:rPr>
              <w:br/>
            </w:r>
            <w:r w:rsidRPr="0085458F">
              <w:rPr>
                <w:rFonts w:asciiTheme="majorBidi" w:hAnsiTheme="majorBidi" w:cstheme="majorBidi"/>
                <w:b/>
                <w:bCs/>
                <w:shd w:val="clear" w:color="auto" w:fill="FFFFFF"/>
              </w:rPr>
              <w:t>Color:</w:t>
            </w:r>
            <w:r w:rsidRPr="0085458F">
              <w:rPr>
                <w:rFonts w:asciiTheme="majorBidi" w:hAnsiTheme="majorBidi" w:cstheme="majorBidi"/>
                <w:shd w:val="clear" w:color="auto" w:fill="FFFFFF"/>
              </w:rPr>
              <w:t> PE Natural</w:t>
            </w:r>
            <w:r w:rsidRPr="0085458F">
              <w:rPr>
                <w:rFonts w:asciiTheme="majorBidi" w:hAnsiTheme="majorBidi" w:cstheme="majorBidi"/>
                <w:shd w:val="clear" w:color="auto" w:fill="FFFFFF"/>
              </w:rPr>
              <w:br/>
            </w:r>
            <w:r w:rsidRPr="0085458F">
              <w:rPr>
                <w:rFonts w:asciiTheme="majorBidi" w:hAnsiTheme="majorBidi" w:cstheme="majorBidi"/>
                <w:b/>
                <w:bCs/>
                <w:shd w:val="clear" w:color="auto" w:fill="FFFFFF"/>
              </w:rPr>
              <w:t>Fluid </w:t>
            </w:r>
            <w:r w:rsidRPr="0085458F">
              <w:rPr>
                <w:rFonts w:asciiTheme="majorBidi" w:hAnsiTheme="majorBidi" w:cstheme="majorBidi"/>
                <w:shd w:val="clear" w:color="auto" w:fill="FFFFFF"/>
              </w:rPr>
              <w:t>green</w:t>
            </w:r>
            <w:r w:rsidRPr="0085458F">
              <w:rPr>
                <w:rFonts w:asciiTheme="majorBidi" w:hAnsiTheme="majorBidi" w:cstheme="majorBidi"/>
                <w:b/>
                <w:bCs/>
                <w:shd w:val="clear" w:color="auto" w:fill="FFFFFF"/>
              </w:rPr>
              <w:br/>
              <w:t>Weight: </w:t>
            </w:r>
            <w:r w:rsidRPr="0085458F">
              <w:rPr>
                <w:rFonts w:asciiTheme="majorBidi" w:hAnsiTheme="majorBidi" w:cstheme="majorBidi"/>
                <w:shd w:val="clear" w:color="auto" w:fill="FFFFFF"/>
              </w:rPr>
              <w:t xml:space="preserve">0.28 kg </w:t>
            </w:r>
          </w:p>
        </w:tc>
        <w:tc>
          <w:tcPr>
            <w:tcW w:w="810" w:type="dxa"/>
            <w:vAlign w:val="center"/>
          </w:tcPr>
          <w:p w14:paraId="00A08477" w14:textId="47395812" w:rsidR="00465D64" w:rsidRPr="0085458F" w:rsidRDefault="00465D64" w:rsidP="00465D64">
            <w:pPr>
              <w:spacing w:line="259" w:lineRule="auto"/>
              <w:jc w:val="center"/>
              <w:rPr>
                <w:rFonts w:asciiTheme="majorBidi" w:eastAsia="Calibri" w:hAnsiTheme="majorBidi" w:cstheme="majorBidi"/>
              </w:rPr>
            </w:pPr>
            <w:r w:rsidRPr="0085458F">
              <w:rPr>
                <w:rFonts w:asciiTheme="majorBidi" w:eastAsia="Calibri" w:hAnsiTheme="majorBidi" w:cstheme="majorBidi"/>
              </w:rPr>
              <w:t>100 pcs</w:t>
            </w:r>
          </w:p>
        </w:tc>
        <w:tc>
          <w:tcPr>
            <w:tcW w:w="1620" w:type="dxa"/>
          </w:tcPr>
          <w:p w14:paraId="2906706B" w14:textId="69354FCE" w:rsidR="00465D64" w:rsidRPr="0085458F" w:rsidRDefault="00465D64" w:rsidP="00465D64">
            <w:pPr>
              <w:spacing w:line="259" w:lineRule="auto"/>
              <w:jc w:val="both"/>
              <w:rPr>
                <w:rFonts w:asciiTheme="majorBidi" w:eastAsia="Calibri" w:hAnsiTheme="majorBidi" w:cstheme="majorBidi"/>
                <w:b/>
                <w:bCs/>
                <w:i/>
                <w:iCs/>
                <w:noProof/>
                <w:lang w:val="en-US"/>
              </w:rPr>
            </w:pPr>
            <w:r w:rsidRPr="0085458F">
              <w:rPr>
                <w:rFonts w:asciiTheme="majorBidi" w:hAnsiTheme="majorBidi" w:cstheme="majorBidi"/>
                <w:noProof/>
              </w:rPr>
              <w:drawing>
                <wp:inline distT="0" distB="0" distL="0" distR="0" wp14:anchorId="41804D8E" wp14:editId="420F6F4D">
                  <wp:extent cx="847725" cy="670560"/>
                  <wp:effectExtent l="0" t="0" r="9525" b="0"/>
                  <wp:docPr id="976961724" name="Picture 7" descr="A 0900 29 22C Accu S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0900 29 22C Accu S2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7725" cy="670560"/>
                          </a:xfrm>
                          <a:prstGeom prst="rect">
                            <a:avLst/>
                          </a:prstGeom>
                          <a:noFill/>
                          <a:ln>
                            <a:noFill/>
                          </a:ln>
                        </pic:spPr>
                      </pic:pic>
                    </a:graphicData>
                  </a:graphic>
                </wp:inline>
              </w:drawing>
            </w:r>
          </w:p>
        </w:tc>
      </w:tr>
    </w:tbl>
    <w:p w14:paraId="38EF406E" w14:textId="77777777" w:rsidR="00753231" w:rsidRDefault="00753231" w:rsidP="00753231">
      <w:pPr>
        <w:rPr>
          <w:rFonts w:asciiTheme="majorBidi" w:hAnsiTheme="majorBidi" w:cstheme="majorBidi"/>
          <w:b/>
          <w:bCs/>
          <w:lang w:val="en-US"/>
        </w:rPr>
      </w:pPr>
    </w:p>
    <w:p w14:paraId="7A030D3F" w14:textId="77777777" w:rsidR="0085458F" w:rsidRDefault="0085458F" w:rsidP="00753231">
      <w:pPr>
        <w:rPr>
          <w:rFonts w:asciiTheme="majorBidi" w:hAnsiTheme="majorBidi" w:cstheme="majorBidi"/>
          <w:b/>
          <w:bCs/>
          <w:lang w:val="en-US"/>
        </w:rPr>
      </w:pPr>
    </w:p>
    <w:p w14:paraId="049741BA" w14:textId="77777777" w:rsidR="0085458F" w:rsidRDefault="0085458F" w:rsidP="00753231">
      <w:pPr>
        <w:rPr>
          <w:rFonts w:asciiTheme="majorBidi" w:hAnsiTheme="majorBidi" w:cstheme="majorBidi"/>
          <w:b/>
          <w:bCs/>
          <w:lang w:val="en-US"/>
        </w:rPr>
      </w:pPr>
    </w:p>
    <w:p w14:paraId="44B31EA4" w14:textId="77777777" w:rsidR="0085458F" w:rsidRDefault="0085458F" w:rsidP="00753231">
      <w:pPr>
        <w:rPr>
          <w:rFonts w:asciiTheme="majorBidi" w:hAnsiTheme="majorBidi" w:cstheme="majorBidi"/>
          <w:b/>
          <w:bCs/>
          <w:lang w:val="en-US"/>
        </w:rPr>
      </w:pPr>
    </w:p>
    <w:p w14:paraId="16D9D3F7" w14:textId="77777777" w:rsidR="0085458F" w:rsidRDefault="0085458F" w:rsidP="00753231">
      <w:pPr>
        <w:rPr>
          <w:rFonts w:asciiTheme="majorBidi" w:hAnsiTheme="majorBidi" w:cstheme="majorBidi"/>
          <w:b/>
          <w:bCs/>
          <w:lang w:val="en-US"/>
        </w:rPr>
      </w:pPr>
    </w:p>
    <w:p w14:paraId="6D4DDF78" w14:textId="77777777" w:rsidR="0085458F" w:rsidRDefault="0085458F" w:rsidP="00753231">
      <w:pPr>
        <w:rPr>
          <w:rFonts w:asciiTheme="majorBidi" w:hAnsiTheme="majorBidi" w:cstheme="majorBidi"/>
          <w:b/>
          <w:bCs/>
          <w:lang w:val="en-US"/>
        </w:rPr>
      </w:pPr>
    </w:p>
    <w:p w14:paraId="3A6B0400" w14:textId="77777777" w:rsidR="0085458F" w:rsidRDefault="0085458F" w:rsidP="00753231">
      <w:pPr>
        <w:rPr>
          <w:rFonts w:asciiTheme="majorBidi" w:hAnsiTheme="majorBidi" w:cstheme="majorBidi"/>
          <w:b/>
          <w:bCs/>
          <w:lang w:val="en-US"/>
        </w:rPr>
      </w:pPr>
    </w:p>
    <w:p w14:paraId="6C6AF47A" w14:textId="77777777" w:rsidR="0091051B" w:rsidRDefault="0091051B" w:rsidP="00753231">
      <w:pPr>
        <w:rPr>
          <w:rFonts w:asciiTheme="majorBidi" w:hAnsiTheme="majorBidi" w:cstheme="majorBidi"/>
          <w:b/>
          <w:bCs/>
          <w:lang w:val="en-US"/>
        </w:rPr>
      </w:pPr>
    </w:p>
    <w:p w14:paraId="3B712C41" w14:textId="77777777" w:rsidR="0091051B" w:rsidRDefault="0091051B" w:rsidP="00753231">
      <w:pPr>
        <w:rPr>
          <w:rFonts w:asciiTheme="majorBidi" w:hAnsiTheme="majorBidi" w:cstheme="majorBidi"/>
          <w:b/>
          <w:bCs/>
          <w:lang w:val="en-US"/>
        </w:rPr>
      </w:pPr>
    </w:p>
    <w:p w14:paraId="5C0024B2" w14:textId="77777777" w:rsidR="0091051B" w:rsidRDefault="0091051B" w:rsidP="00753231">
      <w:pPr>
        <w:rPr>
          <w:rFonts w:asciiTheme="majorBidi" w:hAnsiTheme="majorBidi" w:cstheme="majorBidi"/>
          <w:b/>
          <w:bCs/>
          <w:lang w:val="en-US"/>
        </w:rPr>
      </w:pPr>
    </w:p>
    <w:p w14:paraId="0CA22F6A" w14:textId="77777777" w:rsidR="0091051B" w:rsidRDefault="0091051B" w:rsidP="00753231">
      <w:pPr>
        <w:rPr>
          <w:rFonts w:asciiTheme="majorBidi" w:hAnsiTheme="majorBidi" w:cstheme="majorBidi"/>
          <w:b/>
          <w:bCs/>
          <w:lang w:val="en-US"/>
        </w:rPr>
      </w:pPr>
    </w:p>
    <w:p w14:paraId="6ABFA899" w14:textId="77777777" w:rsidR="0091051B" w:rsidRDefault="0091051B" w:rsidP="00753231">
      <w:pPr>
        <w:rPr>
          <w:rFonts w:asciiTheme="majorBidi" w:hAnsiTheme="majorBidi" w:cstheme="majorBidi"/>
          <w:b/>
          <w:bCs/>
          <w:lang w:val="en-US"/>
        </w:rPr>
      </w:pPr>
    </w:p>
    <w:p w14:paraId="1FE6EECD" w14:textId="77777777" w:rsidR="003C1D81" w:rsidRDefault="003C1D81" w:rsidP="00753231">
      <w:pPr>
        <w:rPr>
          <w:rFonts w:asciiTheme="majorBidi" w:hAnsiTheme="majorBidi" w:cstheme="majorBidi"/>
          <w:b/>
          <w:bCs/>
          <w:lang w:val="en-US"/>
        </w:rPr>
      </w:pPr>
    </w:p>
    <w:p w14:paraId="0B1613F7" w14:textId="77777777" w:rsidR="003C1D81" w:rsidRDefault="003C1D81" w:rsidP="00753231">
      <w:pPr>
        <w:rPr>
          <w:rFonts w:asciiTheme="majorBidi" w:hAnsiTheme="majorBidi" w:cstheme="majorBidi"/>
          <w:b/>
          <w:bCs/>
          <w:lang w:val="en-US"/>
        </w:rPr>
      </w:pPr>
    </w:p>
    <w:p w14:paraId="0C311757" w14:textId="77777777" w:rsidR="003C1D81" w:rsidRDefault="003C1D81" w:rsidP="00753231">
      <w:pPr>
        <w:rPr>
          <w:rFonts w:asciiTheme="majorBidi" w:hAnsiTheme="majorBidi" w:cstheme="majorBidi"/>
          <w:b/>
          <w:bCs/>
          <w:lang w:val="en-US"/>
        </w:rPr>
      </w:pPr>
    </w:p>
    <w:p w14:paraId="412B5636" w14:textId="77777777" w:rsidR="003C1D81" w:rsidRDefault="003C1D81" w:rsidP="00753231">
      <w:pPr>
        <w:rPr>
          <w:rFonts w:asciiTheme="majorBidi" w:hAnsiTheme="majorBidi" w:cstheme="majorBidi"/>
          <w:b/>
          <w:bCs/>
          <w:lang w:val="en-US"/>
        </w:rPr>
      </w:pPr>
    </w:p>
    <w:p w14:paraId="102F59FC" w14:textId="77777777" w:rsidR="0085458F" w:rsidRDefault="0085458F" w:rsidP="00753231">
      <w:pPr>
        <w:rPr>
          <w:rFonts w:asciiTheme="majorBidi" w:hAnsiTheme="majorBidi" w:cstheme="majorBidi"/>
          <w:b/>
          <w:bCs/>
          <w:lang w:val="en-US"/>
        </w:rPr>
      </w:pPr>
    </w:p>
    <w:p w14:paraId="0AE6343E" w14:textId="77777777" w:rsidR="0085458F" w:rsidRDefault="0085458F" w:rsidP="00753231">
      <w:pPr>
        <w:rPr>
          <w:rFonts w:asciiTheme="majorBidi" w:hAnsiTheme="majorBidi" w:cstheme="majorBidi"/>
          <w:b/>
          <w:bCs/>
          <w:lang w:val="en-US"/>
        </w:rPr>
      </w:pPr>
    </w:p>
    <w:tbl>
      <w:tblPr>
        <w:tblStyle w:val="TableGrid"/>
        <w:tblW w:w="10530" w:type="dxa"/>
        <w:tblInd w:w="-545" w:type="dxa"/>
        <w:tblLayout w:type="fixed"/>
        <w:tblLook w:val="04A0" w:firstRow="1" w:lastRow="0" w:firstColumn="1" w:lastColumn="0" w:noHBand="0" w:noVBand="1"/>
      </w:tblPr>
      <w:tblGrid>
        <w:gridCol w:w="810"/>
        <w:gridCol w:w="900"/>
        <w:gridCol w:w="7920"/>
        <w:gridCol w:w="900"/>
      </w:tblGrid>
      <w:tr w:rsidR="00362609" w:rsidRPr="00465D64" w14:paraId="51D31C48" w14:textId="77777777" w:rsidTr="00FA7133">
        <w:trPr>
          <w:trHeight w:val="35"/>
        </w:trPr>
        <w:tc>
          <w:tcPr>
            <w:tcW w:w="10530" w:type="dxa"/>
            <w:gridSpan w:val="4"/>
            <w:shd w:val="clear" w:color="auto" w:fill="000000" w:themeFill="text1"/>
          </w:tcPr>
          <w:p w14:paraId="1C67B68E" w14:textId="51365163" w:rsidR="00362609" w:rsidRPr="00362609" w:rsidRDefault="00362609" w:rsidP="00AE2A1D">
            <w:pPr>
              <w:spacing w:line="259" w:lineRule="auto"/>
              <w:jc w:val="center"/>
              <w:rPr>
                <w:rFonts w:asciiTheme="majorBidi" w:eastAsia="Calibri" w:hAnsiTheme="majorBidi" w:cstheme="majorBidi"/>
                <w:b/>
                <w:bCs/>
              </w:rPr>
            </w:pPr>
            <w:r w:rsidRPr="00FA7133">
              <w:rPr>
                <w:rFonts w:asciiTheme="majorBidi" w:eastAsia="Calibri" w:hAnsiTheme="majorBidi" w:cstheme="majorBidi"/>
                <w:b/>
                <w:bCs/>
                <w:color w:val="FFFFFF" w:themeColor="background1"/>
              </w:rPr>
              <w:lastRenderedPageBreak/>
              <w:t>LOT #</w:t>
            </w:r>
            <w:r w:rsidR="00492B32" w:rsidRPr="00FA7133">
              <w:rPr>
                <w:rFonts w:asciiTheme="majorBidi" w:eastAsia="Calibri" w:hAnsiTheme="majorBidi" w:cstheme="majorBidi"/>
                <w:b/>
                <w:bCs/>
                <w:color w:val="FFFFFF" w:themeColor="background1"/>
              </w:rPr>
              <w:t>2</w:t>
            </w:r>
            <w:r w:rsidRPr="00FA7133">
              <w:rPr>
                <w:rFonts w:asciiTheme="majorBidi" w:eastAsia="Calibri" w:hAnsiTheme="majorBidi" w:cstheme="majorBidi"/>
                <w:b/>
                <w:bCs/>
                <w:color w:val="FFFFFF" w:themeColor="background1"/>
              </w:rPr>
              <w:t>:</w:t>
            </w:r>
            <w:r w:rsidRPr="00FA7133">
              <w:rPr>
                <w:rFonts w:asciiTheme="majorBidi" w:hAnsiTheme="majorBidi" w:cstheme="majorBidi"/>
                <w:b/>
                <w:bCs/>
                <w:color w:val="FFFFFF" w:themeColor="background1"/>
                <w:lang w:val="en-US"/>
              </w:rPr>
              <w:t xml:space="preserve"> </w:t>
            </w:r>
            <w:r w:rsidR="00F36C1F" w:rsidRPr="00FA7133">
              <w:rPr>
                <w:rFonts w:asciiTheme="majorBidi" w:hAnsiTheme="majorBidi" w:cstheme="majorBidi"/>
                <w:b/>
                <w:bCs/>
              </w:rPr>
              <w:t>THIRD-PARTY INTERNAL QUALITY CONTROL SYSTEM FOR INFECTIOUS SCREENING TESTS</w:t>
            </w:r>
          </w:p>
        </w:tc>
      </w:tr>
      <w:tr w:rsidR="002C50D3" w:rsidRPr="00465D64" w14:paraId="0DE02B58" w14:textId="77777777" w:rsidTr="00FA7133">
        <w:trPr>
          <w:trHeight w:val="35"/>
        </w:trPr>
        <w:tc>
          <w:tcPr>
            <w:tcW w:w="810" w:type="dxa"/>
            <w:shd w:val="clear" w:color="auto" w:fill="F2F2F2" w:themeFill="background1" w:themeFillShade="F2"/>
          </w:tcPr>
          <w:p w14:paraId="2AF0E6ED" w14:textId="77777777" w:rsidR="002C50D3" w:rsidRPr="004846A7" w:rsidRDefault="002C50D3" w:rsidP="00AE2A1D">
            <w:pPr>
              <w:spacing w:line="259" w:lineRule="auto"/>
              <w:jc w:val="center"/>
              <w:rPr>
                <w:rFonts w:asciiTheme="majorBidi" w:eastAsia="Calibri" w:hAnsiTheme="majorBidi" w:cstheme="majorBidi"/>
                <w:b/>
                <w:bCs/>
                <w:sz w:val="20"/>
                <w:szCs w:val="20"/>
                <w:lang w:val="en-US"/>
              </w:rPr>
            </w:pPr>
            <w:r w:rsidRPr="004846A7">
              <w:rPr>
                <w:rFonts w:asciiTheme="majorBidi" w:eastAsia="Calibri" w:hAnsiTheme="majorBidi" w:cstheme="majorBidi"/>
                <w:b/>
                <w:bCs/>
                <w:sz w:val="20"/>
                <w:szCs w:val="20"/>
                <w:lang w:val="en-US"/>
              </w:rPr>
              <w:t>ITEM #</w:t>
            </w:r>
          </w:p>
        </w:tc>
        <w:tc>
          <w:tcPr>
            <w:tcW w:w="900" w:type="dxa"/>
            <w:shd w:val="clear" w:color="auto" w:fill="F2F2F2" w:themeFill="background1" w:themeFillShade="F2"/>
          </w:tcPr>
          <w:p w14:paraId="76D7D3BB" w14:textId="77777777" w:rsidR="002C50D3" w:rsidRPr="004846A7" w:rsidRDefault="002C50D3" w:rsidP="00AE2A1D">
            <w:pPr>
              <w:spacing w:line="259" w:lineRule="auto"/>
              <w:jc w:val="center"/>
              <w:rPr>
                <w:rFonts w:asciiTheme="majorBidi" w:eastAsia="Calibri" w:hAnsiTheme="majorBidi" w:cstheme="majorBidi"/>
                <w:b/>
                <w:bCs/>
                <w:sz w:val="20"/>
                <w:szCs w:val="20"/>
              </w:rPr>
            </w:pPr>
            <w:r w:rsidRPr="004846A7">
              <w:rPr>
                <w:rFonts w:asciiTheme="majorBidi" w:eastAsia="Calibri" w:hAnsiTheme="majorBidi" w:cstheme="majorBidi"/>
                <w:b/>
                <w:bCs/>
                <w:sz w:val="20"/>
                <w:szCs w:val="20"/>
              </w:rPr>
              <w:t>ITEM NAME</w:t>
            </w:r>
          </w:p>
        </w:tc>
        <w:tc>
          <w:tcPr>
            <w:tcW w:w="7920" w:type="dxa"/>
            <w:shd w:val="clear" w:color="auto" w:fill="F2F2F2" w:themeFill="background1" w:themeFillShade="F2"/>
          </w:tcPr>
          <w:p w14:paraId="50E2B1A2" w14:textId="77777777" w:rsidR="002C50D3" w:rsidRPr="004846A7" w:rsidRDefault="002C50D3" w:rsidP="00AE2A1D">
            <w:pPr>
              <w:spacing w:line="259" w:lineRule="auto"/>
              <w:jc w:val="center"/>
              <w:rPr>
                <w:rFonts w:asciiTheme="majorBidi" w:eastAsia="Calibri" w:hAnsiTheme="majorBidi" w:cstheme="majorBidi"/>
                <w:b/>
                <w:bCs/>
                <w:sz w:val="20"/>
                <w:szCs w:val="20"/>
                <w:lang w:val="en-US"/>
              </w:rPr>
            </w:pPr>
            <w:r w:rsidRPr="004846A7">
              <w:rPr>
                <w:rFonts w:asciiTheme="majorBidi" w:eastAsia="Calibri" w:hAnsiTheme="majorBidi" w:cstheme="majorBidi"/>
                <w:b/>
                <w:bCs/>
                <w:sz w:val="20"/>
                <w:szCs w:val="20"/>
                <w:lang w:val="en-US"/>
              </w:rPr>
              <w:t>DESCRIPTION</w:t>
            </w:r>
          </w:p>
        </w:tc>
        <w:tc>
          <w:tcPr>
            <w:tcW w:w="900" w:type="dxa"/>
            <w:shd w:val="clear" w:color="auto" w:fill="F2F2F2" w:themeFill="background1" w:themeFillShade="F2"/>
          </w:tcPr>
          <w:p w14:paraId="23C561B4" w14:textId="77777777" w:rsidR="002C50D3" w:rsidRPr="004846A7" w:rsidRDefault="002C50D3" w:rsidP="00AE2A1D">
            <w:pPr>
              <w:spacing w:line="259" w:lineRule="auto"/>
              <w:jc w:val="center"/>
              <w:rPr>
                <w:rFonts w:asciiTheme="majorBidi" w:eastAsia="Calibri" w:hAnsiTheme="majorBidi" w:cstheme="majorBidi"/>
                <w:b/>
                <w:bCs/>
                <w:sz w:val="20"/>
                <w:szCs w:val="20"/>
              </w:rPr>
            </w:pPr>
            <w:r w:rsidRPr="004846A7">
              <w:rPr>
                <w:rFonts w:asciiTheme="majorBidi" w:eastAsia="Calibri" w:hAnsiTheme="majorBidi" w:cstheme="majorBidi"/>
                <w:b/>
                <w:bCs/>
                <w:sz w:val="20"/>
                <w:szCs w:val="20"/>
              </w:rPr>
              <w:t>QTY</w:t>
            </w:r>
          </w:p>
        </w:tc>
      </w:tr>
      <w:tr w:rsidR="002C50D3" w:rsidRPr="00465D64" w14:paraId="405A84D2" w14:textId="77777777" w:rsidTr="00FA7133">
        <w:trPr>
          <w:cantSplit/>
          <w:trHeight w:val="1134"/>
        </w:trPr>
        <w:tc>
          <w:tcPr>
            <w:tcW w:w="810" w:type="dxa"/>
            <w:vAlign w:val="center"/>
          </w:tcPr>
          <w:p w14:paraId="6022ED5B" w14:textId="4F3400CE" w:rsidR="002C50D3" w:rsidRPr="00465D64" w:rsidRDefault="0085458F" w:rsidP="00AE2A1D">
            <w:pPr>
              <w:spacing w:line="259" w:lineRule="auto"/>
              <w:jc w:val="center"/>
              <w:rPr>
                <w:rFonts w:asciiTheme="majorBidi" w:eastAsia="Calibri" w:hAnsiTheme="majorBidi" w:cstheme="majorBidi"/>
                <w:b/>
                <w:bCs/>
              </w:rPr>
            </w:pPr>
            <w:r>
              <w:rPr>
                <w:rFonts w:asciiTheme="majorBidi" w:eastAsia="Calibri" w:hAnsiTheme="majorBidi" w:cstheme="majorBidi"/>
                <w:b/>
                <w:bCs/>
              </w:rPr>
              <w:t>2.1</w:t>
            </w:r>
            <w:r w:rsidR="009F6E10">
              <w:rPr>
                <w:rFonts w:asciiTheme="majorBidi" w:eastAsia="Calibri" w:hAnsiTheme="majorBidi" w:cstheme="majorBidi"/>
                <w:b/>
                <w:bCs/>
              </w:rPr>
              <w:t xml:space="preserve"> to </w:t>
            </w:r>
            <w:r>
              <w:rPr>
                <w:rFonts w:asciiTheme="majorBidi" w:eastAsia="Calibri" w:hAnsiTheme="majorBidi" w:cstheme="majorBidi"/>
                <w:b/>
                <w:bCs/>
              </w:rPr>
              <w:t>2.13</w:t>
            </w:r>
          </w:p>
        </w:tc>
        <w:tc>
          <w:tcPr>
            <w:tcW w:w="900" w:type="dxa"/>
            <w:textDirection w:val="btLr"/>
            <w:vAlign w:val="center"/>
          </w:tcPr>
          <w:p w14:paraId="7D448010" w14:textId="1E8038E5" w:rsidR="002C50D3" w:rsidRPr="002C50D3" w:rsidRDefault="0085458F" w:rsidP="0085458F">
            <w:pPr>
              <w:spacing w:line="259" w:lineRule="auto"/>
              <w:ind w:left="113" w:right="113"/>
              <w:jc w:val="center"/>
              <w:rPr>
                <w:rFonts w:asciiTheme="majorBidi" w:eastAsia="Calibri" w:hAnsiTheme="majorBidi" w:cstheme="majorBidi"/>
              </w:rPr>
            </w:pPr>
            <w:r w:rsidRPr="00362609">
              <w:rPr>
                <w:rFonts w:asciiTheme="majorBidi" w:eastAsia="Calibri" w:hAnsiTheme="majorBidi" w:cstheme="majorBidi"/>
                <w:b/>
                <w:bCs/>
                <w:color w:val="FFFFFF" w:themeColor="background1"/>
              </w:rPr>
              <w:t>:</w:t>
            </w:r>
            <w:r w:rsidRPr="00362609">
              <w:rPr>
                <w:rFonts w:asciiTheme="majorBidi" w:hAnsiTheme="majorBidi" w:cstheme="majorBidi"/>
                <w:b/>
                <w:bCs/>
                <w:color w:val="FFFFFF" w:themeColor="background1"/>
                <w:lang w:val="en-US"/>
              </w:rPr>
              <w:t xml:space="preserve"> </w:t>
            </w:r>
            <w:r w:rsidRPr="00F36C1F">
              <w:rPr>
                <w:rFonts w:asciiTheme="majorBidi" w:hAnsiTheme="majorBidi" w:cstheme="majorBidi"/>
                <w:b/>
                <w:bCs/>
              </w:rPr>
              <w:t>THIRD-PARTY INTERNAL QUALITY CONTROL SYSTEM FOR INFECTIOUS SCREENING TESTS</w:t>
            </w:r>
          </w:p>
        </w:tc>
        <w:tc>
          <w:tcPr>
            <w:tcW w:w="7920" w:type="dxa"/>
            <w:vAlign w:val="center"/>
          </w:tcPr>
          <w:p w14:paraId="59C91A3E" w14:textId="1B866B06" w:rsidR="0091051B" w:rsidRPr="009F6E10" w:rsidRDefault="002C50D3" w:rsidP="00195538">
            <w:pPr>
              <w:rPr>
                <w:rFonts w:asciiTheme="majorBidi" w:hAnsiTheme="majorBidi" w:cstheme="majorBidi"/>
              </w:rPr>
            </w:pPr>
            <w:r w:rsidRPr="009F6E10">
              <w:rPr>
                <w:rFonts w:asciiTheme="majorBidi" w:hAnsiTheme="majorBidi" w:cstheme="majorBidi"/>
              </w:rPr>
              <w:t>The Lebanese Red Cross Blood Transfusion Service (LRC BTS) is currently using</w:t>
            </w:r>
            <w:r w:rsidR="009F6E10">
              <w:rPr>
                <w:rFonts w:asciiTheme="majorBidi" w:hAnsiTheme="majorBidi" w:cstheme="majorBidi"/>
              </w:rPr>
              <w:t xml:space="preserve"> A</w:t>
            </w:r>
            <w:r w:rsidRPr="009F6E10">
              <w:rPr>
                <w:rFonts w:asciiTheme="majorBidi" w:hAnsiTheme="majorBidi" w:cstheme="majorBidi"/>
              </w:rPr>
              <w:t>linity daily Quality control and intends to shift from using supplier-specific quality controls for infectious screening tests to using an independent third-party quality control system. This is required for compliance with Ministry of Public Health accreditation standards, as well as standards from the AABB and CAP.</w:t>
            </w:r>
          </w:p>
          <w:p w14:paraId="2485AB40" w14:textId="0991A49B" w:rsidR="002C50D3" w:rsidRPr="0091051B" w:rsidRDefault="002C50D3">
            <w:pPr>
              <w:pStyle w:val="ListParagraph"/>
              <w:numPr>
                <w:ilvl w:val="0"/>
                <w:numId w:val="19"/>
              </w:numPr>
              <w:rPr>
                <w:rFonts w:asciiTheme="majorBidi" w:hAnsiTheme="majorBidi" w:cstheme="majorBidi"/>
              </w:rPr>
            </w:pPr>
            <w:r w:rsidRPr="0091051B">
              <w:rPr>
                <w:rFonts w:asciiTheme="majorBidi" w:hAnsiTheme="majorBidi" w:cstheme="majorBidi"/>
              </w:rPr>
              <w:t>The third-party controls are intended to monitor the precision of infectious screening tests.</w:t>
            </w:r>
          </w:p>
          <w:p w14:paraId="6A6FC51C" w14:textId="43E37F26" w:rsidR="002C50D3" w:rsidRPr="0091051B" w:rsidRDefault="002C50D3">
            <w:pPr>
              <w:pStyle w:val="ListParagraph"/>
              <w:numPr>
                <w:ilvl w:val="0"/>
                <w:numId w:val="19"/>
              </w:numPr>
              <w:rPr>
                <w:rFonts w:asciiTheme="majorBidi" w:hAnsiTheme="majorBidi" w:cstheme="majorBidi"/>
              </w:rPr>
            </w:pPr>
            <w:r w:rsidRPr="0091051B">
              <w:rPr>
                <w:rFonts w:asciiTheme="majorBidi" w:hAnsiTheme="majorBidi" w:cstheme="majorBidi"/>
              </w:rPr>
              <w:t>The controls must be from a different brand than the reagents currently used for testing</w:t>
            </w:r>
            <w:r w:rsidR="0091051B" w:rsidRPr="0091051B">
              <w:rPr>
                <w:rFonts w:asciiTheme="majorBidi" w:hAnsiTheme="majorBidi" w:cstheme="majorBidi"/>
              </w:rPr>
              <w:t xml:space="preserve"> (brand name : ABBOTT)</w:t>
            </w:r>
          </w:p>
          <w:p w14:paraId="1E1A4007" w14:textId="75E2C00E" w:rsidR="002C50D3" w:rsidRPr="009F6E10" w:rsidRDefault="002C50D3" w:rsidP="0085458F">
            <w:pPr>
              <w:rPr>
                <w:rFonts w:asciiTheme="majorBidi" w:hAnsiTheme="majorBidi" w:cstheme="majorBidi"/>
              </w:rPr>
            </w:pPr>
            <w:r w:rsidRPr="009F6E10">
              <w:rPr>
                <w:rFonts w:asciiTheme="majorBidi" w:hAnsiTheme="majorBidi" w:cstheme="majorBidi"/>
                <w:b/>
                <w:bCs/>
              </w:rPr>
              <w:t>Control Levels:</w:t>
            </w:r>
            <w:r w:rsidRPr="009F6E10">
              <w:rPr>
                <w:rFonts w:asciiTheme="majorBidi" w:hAnsiTheme="majorBidi" w:cstheme="majorBidi"/>
              </w:rPr>
              <w:t xml:space="preserve"> At least two control levels (positive and negative) should be used for each test, including:</w:t>
            </w:r>
          </w:p>
          <w:p w14:paraId="0D9D8977" w14:textId="77777777" w:rsidR="002C50D3" w:rsidRPr="009F6E10" w:rsidRDefault="002C50D3">
            <w:pPr>
              <w:numPr>
                <w:ilvl w:val="0"/>
                <w:numId w:val="15"/>
              </w:numPr>
              <w:rPr>
                <w:rFonts w:asciiTheme="majorBidi" w:hAnsiTheme="majorBidi" w:cstheme="majorBidi"/>
              </w:rPr>
            </w:pPr>
            <w:r w:rsidRPr="009F6E10">
              <w:rPr>
                <w:rFonts w:asciiTheme="majorBidi" w:hAnsiTheme="majorBidi" w:cstheme="majorBidi"/>
              </w:rPr>
              <w:t xml:space="preserve">Antibodies to Hepatitis B core Antigen, </w:t>
            </w:r>
          </w:p>
          <w:p w14:paraId="6FAF4037" w14:textId="77777777" w:rsidR="002C50D3" w:rsidRPr="009F6E10" w:rsidRDefault="002C50D3">
            <w:pPr>
              <w:numPr>
                <w:ilvl w:val="0"/>
                <w:numId w:val="15"/>
              </w:numPr>
              <w:rPr>
                <w:rFonts w:asciiTheme="majorBidi" w:hAnsiTheme="majorBidi" w:cstheme="majorBidi"/>
              </w:rPr>
            </w:pPr>
            <w:r w:rsidRPr="009F6E10">
              <w:rPr>
                <w:rFonts w:asciiTheme="majorBidi" w:hAnsiTheme="majorBidi" w:cstheme="majorBidi"/>
              </w:rPr>
              <w:t xml:space="preserve">Antibodies to Hepatitis C Virus, </w:t>
            </w:r>
          </w:p>
          <w:p w14:paraId="313F81B5" w14:textId="77777777" w:rsidR="002C50D3" w:rsidRPr="009F6E10" w:rsidRDefault="002C50D3">
            <w:pPr>
              <w:numPr>
                <w:ilvl w:val="0"/>
                <w:numId w:val="15"/>
              </w:numPr>
              <w:rPr>
                <w:rFonts w:asciiTheme="majorBidi" w:hAnsiTheme="majorBidi" w:cstheme="majorBidi"/>
              </w:rPr>
            </w:pPr>
            <w:r w:rsidRPr="009F6E10">
              <w:rPr>
                <w:rFonts w:asciiTheme="majorBidi" w:hAnsiTheme="majorBidi" w:cstheme="majorBidi"/>
              </w:rPr>
              <w:t xml:space="preserve">Antibodies to Human Immunodeficiency Virus Type 1/2, </w:t>
            </w:r>
          </w:p>
          <w:p w14:paraId="6C5FBCD1" w14:textId="77777777" w:rsidR="002C50D3" w:rsidRPr="009F6E10" w:rsidRDefault="002C50D3">
            <w:pPr>
              <w:numPr>
                <w:ilvl w:val="0"/>
                <w:numId w:val="15"/>
              </w:numPr>
              <w:rPr>
                <w:rFonts w:asciiTheme="majorBidi" w:hAnsiTheme="majorBidi" w:cstheme="majorBidi"/>
              </w:rPr>
            </w:pPr>
            <w:r w:rsidRPr="009F6E10">
              <w:rPr>
                <w:rFonts w:asciiTheme="majorBidi" w:hAnsiTheme="majorBidi" w:cstheme="majorBidi"/>
              </w:rPr>
              <w:t>Total antibodies to </w:t>
            </w:r>
            <w:r w:rsidRPr="009F6E10">
              <w:rPr>
                <w:rFonts w:asciiTheme="majorBidi" w:hAnsiTheme="majorBidi" w:cstheme="majorBidi"/>
                <w:i/>
                <w:iCs/>
              </w:rPr>
              <w:t>Treponema pallidum.</w:t>
            </w:r>
            <w:r w:rsidRPr="009F6E10">
              <w:rPr>
                <w:rFonts w:asciiTheme="majorBidi" w:hAnsiTheme="majorBidi" w:cstheme="majorBidi"/>
              </w:rPr>
              <w:t xml:space="preserve"> </w:t>
            </w:r>
          </w:p>
          <w:p w14:paraId="2FDB8361" w14:textId="77777777" w:rsidR="002C50D3" w:rsidRPr="009F6E10" w:rsidRDefault="002C50D3">
            <w:pPr>
              <w:numPr>
                <w:ilvl w:val="0"/>
                <w:numId w:val="15"/>
              </w:numPr>
              <w:spacing w:after="240"/>
              <w:rPr>
                <w:rFonts w:asciiTheme="majorBidi" w:hAnsiTheme="majorBidi" w:cstheme="majorBidi"/>
              </w:rPr>
            </w:pPr>
            <w:r w:rsidRPr="009F6E10">
              <w:rPr>
                <w:rFonts w:asciiTheme="majorBidi" w:hAnsiTheme="majorBidi" w:cstheme="majorBidi"/>
              </w:rPr>
              <w:t>Hepatitis B surface Antigen,</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260"/>
              <w:gridCol w:w="1620"/>
            </w:tblGrid>
            <w:tr w:rsidR="0085458F" w:rsidRPr="009F6E10" w14:paraId="7EEA3983" w14:textId="77777777" w:rsidTr="00591A07">
              <w:trPr>
                <w:trHeight w:val="443"/>
              </w:trPr>
              <w:tc>
                <w:tcPr>
                  <w:tcW w:w="7920" w:type="dxa"/>
                  <w:gridSpan w:val="3"/>
                  <w:shd w:val="clear" w:color="auto" w:fill="FFFF00"/>
                </w:tcPr>
                <w:p w14:paraId="7E50DAE3" w14:textId="403F3A45" w:rsidR="0085458F" w:rsidRPr="009F6E10" w:rsidRDefault="0085458F" w:rsidP="0085458F">
                  <w:pPr>
                    <w:spacing w:after="0" w:line="240" w:lineRule="auto"/>
                    <w:rPr>
                      <w:rFonts w:asciiTheme="majorBidi" w:hAnsiTheme="majorBidi" w:cstheme="majorBidi"/>
                      <w:b/>
                      <w:bCs/>
                      <w:i/>
                      <w:iCs/>
                    </w:rPr>
                  </w:pPr>
                  <w:r w:rsidRPr="009F6E10">
                    <w:rPr>
                      <w:rFonts w:asciiTheme="majorBidi" w:hAnsiTheme="majorBidi" w:cstheme="majorBidi"/>
                      <w:b/>
                      <w:bCs/>
                      <w:i/>
                      <w:iCs/>
                      <w:sz w:val="20"/>
                      <w:szCs w:val="20"/>
                    </w:rPr>
                    <w:t>The table below shows the minimum estimated annual control consumption for serological testing on both Alinity-i machines, based on running controls once daily on each instrument.</w:t>
                  </w:r>
                </w:p>
              </w:tc>
            </w:tr>
            <w:tr w:rsidR="002C50D3" w:rsidRPr="009F6E10" w14:paraId="37E62386" w14:textId="77777777" w:rsidTr="00591A07">
              <w:trPr>
                <w:trHeight w:val="443"/>
              </w:trPr>
              <w:tc>
                <w:tcPr>
                  <w:tcW w:w="5040" w:type="dxa"/>
                  <w:shd w:val="clear" w:color="auto" w:fill="auto"/>
                </w:tcPr>
                <w:p w14:paraId="037C88DF" w14:textId="77777777" w:rsidR="002C50D3" w:rsidRPr="009F6E10" w:rsidRDefault="002C50D3" w:rsidP="009F6E10">
                  <w:pPr>
                    <w:spacing w:after="0" w:line="240" w:lineRule="auto"/>
                    <w:jc w:val="center"/>
                    <w:rPr>
                      <w:rFonts w:asciiTheme="majorBidi" w:hAnsiTheme="majorBidi" w:cstheme="majorBidi"/>
                      <w:b/>
                      <w:bCs/>
                    </w:rPr>
                  </w:pPr>
                  <w:r w:rsidRPr="009F6E10">
                    <w:rPr>
                      <w:rFonts w:asciiTheme="majorBidi" w:hAnsiTheme="majorBidi" w:cstheme="majorBidi"/>
                      <w:b/>
                      <w:bCs/>
                    </w:rPr>
                    <w:t>Test Name</w:t>
                  </w:r>
                </w:p>
              </w:tc>
              <w:tc>
                <w:tcPr>
                  <w:tcW w:w="1260" w:type="dxa"/>
                  <w:shd w:val="clear" w:color="auto" w:fill="auto"/>
                </w:tcPr>
                <w:p w14:paraId="5B9B8DAE" w14:textId="3BF4831B" w:rsidR="002C50D3" w:rsidRPr="009F6E10" w:rsidRDefault="002C50D3" w:rsidP="009F6E10">
                  <w:pPr>
                    <w:spacing w:after="0" w:line="240" w:lineRule="auto"/>
                    <w:jc w:val="center"/>
                    <w:rPr>
                      <w:rFonts w:asciiTheme="majorBidi" w:hAnsiTheme="majorBidi" w:cstheme="majorBidi"/>
                      <w:b/>
                      <w:bCs/>
                    </w:rPr>
                  </w:pPr>
                  <w:r w:rsidRPr="009F6E10">
                    <w:rPr>
                      <w:rFonts w:asciiTheme="majorBidi" w:hAnsiTheme="majorBidi" w:cstheme="majorBidi"/>
                      <w:b/>
                      <w:bCs/>
                    </w:rPr>
                    <w:t>Control level</w:t>
                  </w:r>
                </w:p>
              </w:tc>
              <w:tc>
                <w:tcPr>
                  <w:tcW w:w="1620" w:type="dxa"/>
                  <w:shd w:val="clear" w:color="auto" w:fill="auto"/>
                </w:tcPr>
                <w:p w14:paraId="79972EAA" w14:textId="77777777" w:rsidR="002C50D3" w:rsidRPr="009F6E10" w:rsidRDefault="002C50D3" w:rsidP="009F6E10">
                  <w:pPr>
                    <w:spacing w:after="0" w:line="240" w:lineRule="auto"/>
                    <w:jc w:val="center"/>
                    <w:rPr>
                      <w:rFonts w:asciiTheme="majorBidi" w:hAnsiTheme="majorBidi" w:cstheme="majorBidi"/>
                      <w:b/>
                      <w:bCs/>
                    </w:rPr>
                  </w:pPr>
                  <w:r w:rsidRPr="009F6E10">
                    <w:rPr>
                      <w:rFonts w:asciiTheme="majorBidi" w:hAnsiTheme="majorBidi" w:cstheme="majorBidi"/>
                      <w:b/>
                      <w:bCs/>
                    </w:rPr>
                    <w:t>Annual Volume (mL)</w:t>
                  </w:r>
                </w:p>
              </w:tc>
            </w:tr>
            <w:tr w:rsidR="002C50D3" w:rsidRPr="009F6E10" w14:paraId="214E197C" w14:textId="77777777" w:rsidTr="00591A07">
              <w:trPr>
                <w:trHeight w:val="30"/>
              </w:trPr>
              <w:tc>
                <w:tcPr>
                  <w:tcW w:w="5040" w:type="dxa"/>
                  <w:vMerge w:val="restart"/>
                  <w:shd w:val="clear" w:color="auto" w:fill="auto"/>
                </w:tcPr>
                <w:p w14:paraId="12ED9796" w14:textId="77777777" w:rsidR="002C50D3" w:rsidRPr="009F6E10" w:rsidRDefault="002C50D3" w:rsidP="00492B32">
                  <w:pPr>
                    <w:spacing w:after="0"/>
                    <w:rPr>
                      <w:rFonts w:asciiTheme="majorBidi" w:hAnsiTheme="majorBidi" w:cstheme="majorBidi"/>
                    </w:rPr>
                  </w:pPr>
                  <w:r w:rsidRPr="009F6E10">
                    <w:rPr>
                      <w:rFonts w:asciiTheme="majorBidi" w:hAnsiTheme="majorBidi" w:cstheme="majorBidi"/>
                    </w:rPr>
                    <w:t xml:space="preserve">Hepatitis B surface Antigen (HBSAG ) </w:t>
                  </w:r>
                </w:p>
              </w:tc>
              <w:tc>
                <w:tcPr>
                  <w:tcW w:w="1260" w:type="dxa"/>
                  <w:shd w:val="clear" w:color="auto" w:fill="auto"/>
                </w:tcPr>
                <w:p w14:paraId="3FDD090B"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Positive</w:t>
                  </w:r>
                </w:p>
              </w:tc>
              <w:tc>
                <w:tcPr>
                  <w:tcW w:w="1620" w:type="dxa"/>
                  <w:shd w:val="clear" w:color="auto" w:fill="auto"/>
                </w:tcPr>
                <w:p w14:paraId="1DB0C3A4"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80</w:t>
                  </w:r>
                </w:p>
              </w:tc>
            </w:tr>
            <w:tr w:rsidR="002C50D3" w:rsidRPr="009F6E10" w14:paraId="439F289E" w14:textId="77777777" w:rsidTr="00591A07">
              <w:trPr>
                <w:trHeight w:val="242"/>
              </w:trPr>
              <w:tc>
                <w:tcPr>
                  <w:tcW w:w="5040" w:type="dxa"/>
                  <w:vMerge/>
                  <w:shd w:val="clear" w:color="auto" w:fill="auto"/>
                </w:tcPr>
                <w:p w14:paraId="4C3478A5" w14:textId="77777777" w:rsidR="002C50D3" w:rsidRPr="009F6E10" w:rsidRDefault="002C50D3" w:rsidP="00492B32">
                  <w:pPr>
                    <w:spacing w:after="0"/>
                    <w:rPr>
                      <w:rFonts w:asciiTheme="majorBidi" w:hAnsiTheme="majorBidi" w:cstheme="majorBidi"/>
                    </w:rPr>
                  </w:pPr>
                </w:p>
              </w:tc>
              <w:tc>
                <w:tcPr>
                  <w:tcW w:w="1260" w:type="dxa"/>
                  <w:shd w:val="clear" w:color="auto" w:fill="auto"/>
                </w:tcPr>
                <w:p w14:paraId="1405408A"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Negative</w:t>
                  </w:r>
                </w:p>
              </w:tc>
              <w:tc>
                <w:tcPr>
                  <w:tcW w:w="1620" w:type="dxa"/>
                  <w:shd w:val="clear" w:color="auto" w:fill="auto"/>
                </w:tcPr>
                <w:p w14:paraId="2889A582"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80</w:t>
                  </w:r>
                </w:p>
              </w:tc>
            </w:tr>
            <w:tr w:rsidR="002C50D3" w:rsidRPr="009F6E10" w14:paraId="2042B990" w14:textId="77777777" w:rsidTr="00591A07">
              <w:trPr>
                <w:trHeight w:val="243"/>
              </w:trPr>
              <w:tc>
                <w:tcPr>
                  <w:tcW w:w="5040" w:type="dxa"/>
                  <w:vMerge w:val="restart"/>
                  <w:shd w:val="clear" w:color="auto" w:fill="auto"/>
                </w:tcPr>
                <w:p w14:paraId="4BE61EAC" w14:textId="77777777" w:rsidR="002C50D3" w:rsidRPr="009F6E10" w:rsidRDefault="002C50D3" w:rsidP="00492B32">
                  <w:pPr>
                    <w:spacing w:after="0"/>
                    <w:rPr>
                      <w:rFonts w:asciiTheme="majorBidi" w:hAnsiTheme="majorBidi" w:cstheme="majorBidi"/>
                    </w:rPr>
                  </w:pPr>
                  <w:r w:rsidRPr="009F6E10">
                    <w:rPr>
                      <w:rFonts w:asciiTheme="majorBidi" w:hAnsiTheme="majorBidi" w:cstheme="majorBidi"/>
                    </w:rPr>
                    <w:t xml:space="preserve">Antibodies to Hepatitis B core Antigen </w:t>
                  </w:r>
                </w:p>
              </w:tc>
              <w:tc>
                <w:tcPr>
                  <w:tcW w:w="1260" w:type="dxa"/>
                  <w:shd w:val="clear" w:color="auto" w:fill="auto"/>
                </w:tcPr>
                <w:p w14:paraId="56338E31"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Positive</w:t>
                  </w:r>
                </w:p>
              </w:tc>
              <w:tc>
                <w:tcPr>
                  <w:tcW w:w="1620" w:type="dxa"/>
                  <w:shd w:val="clear" w:color="auto" w:fill="auto"/>
                </w:tcPr>
                <w:p w14:paraId="12E2C23F"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60</w:t>
                  </w:r>
                </w:p>
              </w:tc>
            </w:tr>
            <w:tr w:rsidR="002C50D3" w:rsidRPr="009F6E10" w14:paraId="5CA06691" w14:textId="77777777" w:rsidTr="00591A07">
              <w:trPr>
                <w:trHeight w:val="242"/>
              </w:trPr>
              <w:tc>
                <w:tcPr>
                  <w:tcW w:w="5040" w:type="dxa"/>
                  <w:vMerge/>
                  <w:shd w:val="clear" w:color="auto" w:fill="auto"/>
                </w:tcPr>
                <w:p w14:paraId="3AD59883" w14:textId="77777777" w:rsidR="002C50D3" w:rsidRPr="009F6E10" w:rsidRDefault="002C50D3" w:rsidP="00492B32">
                  <w:pPr>
                    <w:spacing w:after="0"/>
                    <w:rPr>
                      <w:rFonts w:asciiTheme="majorBidi" w:hAnsiTheme="majorBidi" w:cstheme="majorBidi"/>
                    </w:rPr>
                  </w:pPr>
                </w:p>
              </w:tc>
              <w:tc>
                <w:tcPr>
                  <w:tcW w:w="1260" w:type="dxa"/>
                  <w:shd w:val="clear" w:color="auto" w:fill="auto"/>
                </w:tcPr>
                <w:p w14:paraId="2F48B335"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Negative</w:t>
                  </w:r>
                </w:p>
              </w:tc>
              <w:tc>
                <w:tcPr>
                  <w:tcW w:w="1620" w:type="dxa"/>
                  <w:shd w:val="clear" w:color="auto" w:fill="auto"/>
                </w:tcPr>
                <w:p w14:paraId="130FB506"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60</w:t>
                  </w:r>
                </w:p>
              </w:tc>
            </w:tr>
            <w:tr w:rsidR="002C50D3" w:rsidRPr="009F6E10" w14:paraId="4A9DAD86" w14:textId="77777777" w:rsidTr="00591A07">
              <w:trPr>
                <w:trHeight w:val="243"/>
              </w:trPr>
              <w:tc>
                <w:tcPr>
                  <w:tcW w:w="5040" w:type="dxa"/>
                  <w:vMerge w:val="restart"/>
                  <w:shd w:val="clear" w:color="auto" w:fill="auto"/>
                </w:tcPr>
                <w:p w14:paraId="108BBC25" w14:textId="77777777" w:rsidR="002C50D3" w:rsidRPr="009F6E10" w:rsidRDefault="002C50D3" w:rsidP="00492B32">
                  <w:pPr>
                    <w:spacing w:after="0"/>
                    <w:rPr>
                      <w:rFonts w:asciiTheme="majorBidi" w:hAnsiTheme="majorBidi" w:cstheme="majorBidi"/>
                    </w:rPr>
                  </w:pPr>
                  <w:r w:rsidRPr="009F6E10">
                    <w:rPr>
                      <w:rFonts w:asciiTheme="majorBidi" w:hAnsiTheme="majorBidi" w:cstheme="majorBidi"/>
                    </w:rPr>
                    <w:t>Antibodies to Hepatitis C Virus (Negative/Positive)</w:t>
                  </w:r>
                </w:p>
              </w:tc>
              <w:tc>
                <w:tcPr>
                  <w:tcW w:w="1260" w:type="dxa"/>
                  <w:shd w:val="clear" w:color="auto" w:fill="auto"/>
                </w:tcPr>
                <w:p w14:paraId="5BBD8765"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Positive</w:t>
                  </w:r>
                </w:p>
              </w:tc>
              <w:tc>
                <w:tcPr>
                  <w:tcW w:w="1620" w:type="dxa"/>
                  <w:shd w:val="clear" w:color="auto" w:fill="auto"/>
                </w:tcPr>
                <w:p w14:paraId="11001120"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60</w:t>
                  </w:r>
                </w:p>
              </w:tc>
            </w:tr>
            <w:tr w:rsidR="002C50D3" w:rsidRPr="009F6E10" w14:paraId="797C4202" w14:textId="77777777" w:rsidTr="00591A07">
              <w:trPr>
                <w:trHeight w:val="242"/>
              </w:trPr>
              <w:tc>
                <w:tcPr>
                  <w:tcW w:w="5040" w:type="dxa"/>
                  <w:vMerge/>
                  <w:shd w:val="clear" w:color="auto" w:fill="auto"/>
                </w:tcPr>
                <w:p w14:paraId="1E16D0AA" w14:textId="77777777" w:rsidR="002C50D3" w:rsidRPr="009F6E10" w:rsidRDefault="002C50D3" w:rsidP="00492B32">
                  <w:pPr>
                    <w:spacing w:after="0"/>
                    <w:rPr>
                      <w:rFonts w:asciiTheme="majorBidi" w:hAnsiTheme="majorBidi" w:cstheme="majorBidi"/>
                    </w:rPr>
                  </w:pPr>
                </w:p>
              </w:tc>
              <w:tc>
                <w:tcPr>
                  <w:tcW w:w="1260" w:type="dxa"/>
                  <w:shd w:val="clear" w:color="auto" w:fill="auto"/>
                </w:tcPr>
                <w:p w14:paraId="6C4FBB35"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Negative</w:t>
                  </w:r>
                </w:p>
              </w:tc>
              <w:tc>
                <w:tcPr>
                  <w:tcW w:w="1620" w:type="dxa"/>
                  <w:shd w:val="clear" w:color="auto" w:fill="auto"/>
                </w:tcPr>
                <w:p w14:paraId="49CDDBF6"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60</w:t>
                  </w:r>
                </w:p>
              </w:tc>
            </w:tr>
            <w:tr w:rsidR="002C50D3" w:rsidRPr="009F6E10" w14:paraId="1186AA17" w14:textId="77777777" w:rsidTr="00591A07">
              <w:trPr>
                <w:trHeight w:val="244"/>
              </w:trPr>
              <w:tc>
                <w:tcPr>
                  <w:tcW w:w="5040" w:type="dxa"/>
                  <w:vMerge w:val="restart"/>
                  <w:shd w:val="clear" w:color="auto" w:fill="auto"/>
                </w:tcPr>
                <w:p w14:paraId="2EFD382B" w14:textId="77777777" w:rsidR="002C50D3" w:rsidRPr="009F6E10" w:rsidRDefault="002C50D3" w:rsidP="00492B32">
                  <w:pPr>
                    <w:spacing w:after="0"/>
                    <w:rPr>
                      <w:rFonts w:asciiTheme="majorBidi" w:hAnsiTheme="majorBidi" w:cstheme="majorBidi"/>
                    </w:rPr>
                  </w:pPr>
                  <w:r w:rsidRPr="009F6E10">
                    <w:rPr>
                      <w:rFonts w:asciiTheme="majorBidi" w:hAnsiTheme="majorBidi" w:cstheme="majorBidi"/>
                    </w:rPr>
                    <w:t xml:space="preserve">Antibodies to Human Immunodeficiency Virus (HIV) Type 1/2 </w:t>
                  </w:r>
                </w:p>
              </w:tc>
              <w:tc>
                <w:tcPr>
                  <w:tcW w:w="1260" w:type="dxa"/>
                  <w:shd w:val="clear" w:color="auto" w:fill="auto"/>
                </w:tcPr>
                <w:p w14:paraId="4360A3C3"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Negative</w:t>
                  </w:r>
                </w:p>
              </w:tc>
              <w:tc>
                <w:tcPr>
                  <w:tcW w:w="1620" w:type="dxa"/>
                  <w:shd w:val="clear" w:color="auto" w:fill="auto"/>
                </w:tcPr>
                <w:p w14:paraId="6D773705"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120</w:t>
                  </w:r>
                </w:p>
              </w:tc>
            </w:tr>
            <w:tr w:rsidR="002C50D3" w:rsidRPr="009F6E10" w14:paraId="29002F97" w14:textId="77777777" w:rsidTr="00591A07">
              <w:trPr>
                <w:trHeight w:val="242"/>
              </w:trPr>
              <w:tc>
                <w:tcPr>
                  <w:tcW w:w="5040" w:type="dxa"/>
                  <w:vMerge/>
                  <w:shd w:val="clear" w:color="auto" w:fill="auto"/>
                </w:tcPr>
                <w:p w14:paraId="7637DDCA" w14:textId="77777777" w:rsidR="002C50D3" w:rsidRPr="009F6E10" w:rsidRDefault="002C50D3" w:rsidP="00492B32">
                  <w:pPr>
                    <w:spacing w:after="0"/>
                    <w:rPr>
                      <w:rFonts w:asciiTheme="majorBidi" w:hAnsiTheme="majorBidi" w:cstheme="majorBidi"/>
                    </w:rPr>
                  </w:pPr>
                </w:p>
              </w:tc>
              <w:tc>
                <w:tcPr>
                  <w:tcW w:w="1260" w:type="dxa"/>
                  <w:shd w:val="clear" w:color="auto" w:fill="auto"/>
                </w:tcPr>
                <w:p w14:paraId="58447961"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Positive 1</w:t>
                  </w:r>
                </w:p>
              </w:tc>
              <w:tc>
                <w:tcPr>
                  <w:tcW w:w="1620" w:type="dxa"/>
                  <w:shd w:val="clear" w:color="auto" w:fill="auto"/>
                </w:tcPr>
                <w:p w14:paraId="55F166C3"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120</w:t>
                  </w:r>
                </w:p>
              </w:tc>
            </w:tr>
            <w:tr w:rsidR="002C50D3" w:rsidRPr="009F6E10" w14:paraId="0A5C6930" w14:textId="77777777" w:rsidTr="00591A07">
              <w:trPr>
                <w:trHeight w:val="242"/>
              </w:trPr>
              <w:tc>
                <w:tcPr>
                  <w:tcW w:w="5040" w:type="dxa"/>
                  <w:vMerge/>
                  <w:shd w:val="clear" w:color="auto" w:fill="auto"/>
                </w:tcPr>
                <w:p w14:paraId="072E8B27" w14:textId="77777777" w:rsidR="002C50D3" w:rsidRPr="009F6E10" w:rsidRDefault="002C50D3" w:rsidP="00492B32">
                  <w:pPr>
                    <w:spacing w:after="0"/>
                    <w:rPr>
                      <w:rFonts w:asciiTheme="majorBidi" w:hAnsiTheme="majorBidi" w:cstheme="majorBidi"/>
                    </w:rPr>
                  </w:pPr>
                </w:p>
              </w:tc>
              <w:tc>
                <w:tcPr>
                  <w:tcW w:w="1260" w:type="dxa"/>
                  <w:shd w:val="clear" w:color="auto" w:fill="auto"/>
                </w:tcPr>
                <w:p w14:paraId="1F9CFBBC"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Positive 2</w:t>
                  </w:r>
                </w:p>
              </w:tc>
              <w:tc>
                <w:tcPr>
                  <w:tcW w:w="1620" w:type="dxa"/>
                  <w:shd w:val="clear" w:color="auto" w:fill="auto"/>
                </w:tcPr>
                <w:p w14:paraId="64722759"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120</w:t>
                  </w:r>
                </w:p>
              </w:tc>
            </w:tr>
            <w:tr w:rsidR="002C50D3" w:rsidRPr="009F6E10" w14:paraId="3166C3A0" w14:textId="77777777" w:rsidTr="00591A07">
              <w:trPr>
                <w:trHeight w:val="242"/>
              </w:trPr>
              <w:tc>
                <w:tcPr>
                  <w:tcW w:w="5040" w:type="dxa"/>
                  <w:vMerge/>
                  <w:shd w:val="clear" w:color="auto" w:fill="auto"/>
                </w:tcPr>
                <w:p w14:paraId="163C007A" w14:textId="77777777" w:rsidR="002C50D3" w:rsidRPr="009F6E10" w:rsidRDefault="002C50D3" w:rsidP="00492B32">
                  <w:pPr>
                    <w:spacing w:after="0"/>
                    <w:rPr>
                      <w:rFonts w:asciiTheme="majorBidi" w:hAnsiTheme="majorBidi" w:cstheme="majorBidi"/>
                    </w:rPr>
                  </w:pPr>
                </w:p>
              </w:tc>
              <w:tc>
                <w:tcPr>
                  <w:tcW w:w="1260" w:type="dxa"/>
                  <w:shd w:val="clear" w:color="auto" w:fill="auto"/>
                </w:tcPr>
                <w:p w14:paraId="16EAF7FA"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Positive 3</w:t>
                  </w:r>
                </w:p>
              </w:tc>
              <w:tc>
                <w:tcPr>
                  <w:tcW w:w="1620" w:type="dxa"/>
                  <w:shd w:val="clear" w:color="auto" w:fill="auto"/>
                </w:tcPr>
                <w:p w14:paraId="4F37F960"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120</w:t>
                  </w:r>
                </w:p>
              </w:tc>
            </w:tr>
            <w:tr w:rsidR="002C50D3" w:rsidRPr="009F6E10" w14:paraId="3135174B" w14:textId="77777777" w:rsidTr="00591A07">
              <w:trPr>
                <w:trHeight w:val="243"/>
              </w:trPr>
              <w:tc>
                <w:tcPr>
                  <w:tcW w:w="5040" w:type="dxa"/>
                  <w:vMerge w:val="restart"/>
                  <w:shd w:val="clear" w:color="auto" w:fill="auto"/>
                </w:tcPr>
                <w:p w14:paraId="4E6B8C3E" w14:textId="77777777" w:rsidR="002C50D3" w:rsidRPr="009F6E10" w:rsidRDefault="002C50D3" w:rsidP="00492B32">
                  <w:pPr>
                    <w:spacing w:after="0"/>
                    <w:rPr>
                      <w:rFonts w:asciiTheme="majorBidi" w:hAnsiTheme="majorBidi" w:cstheme="majorBidi"/>
                    </w:rPr>
                  </w:pPr>
                  <w:r w:rsidRPr="009F6E10">
                    <w:rPr>
                      <w:rFonts w:asciiTheme="majorBidi" w:hAnsiTheme="majorBidi" w:cstheme="majorBidi"/>
                    </w:rPr>
                    <w:t>Total Antibodies to Treponema pallidum</w:t>
                  </w:r>
                </w:p>
              </w:tc>
              <w:tc>
                <w:tcPr>
                  <w:tcW w:w="1260" w:type="dxa"/>
                  <w:shd w:val="clear" w:color="auto" w:fill="auto"/>
                </w:tcPr>
                <w:p w14:paraId="0EF00C6E"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Positive</w:t>
                  </w:r>
                </w:p>
              </w:tc>
              <w:tc>
                <w:tcPr>
                  <w:tcW w:w="1620" w:type="dxa"/>
                  <w:shd w:val="clear" w:color="auto" w:fill="auto"/>
                </w:tcPr>
                <w:p w14:paraId="2A198CA3"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90</w:t>
                  </w:r>
                </w:p>
              </w:tc>
            </w:tr>
            <w:tr w:rsidR="002C50D3" w:rsidRPr="009F6E10" w14:paraId="55EC7A45" w14:textId="77777777" w:rsidTr="00591A07">
              <w:trPr>
                <w:trHeight w:val="242"/>
              </w:trPr>
              <w:tc>
                <w:tcPr>
                  <w:tcW w:w="5040" w:type="dxa"/>
                  <w:vMerge/>
                  <w:shd w:val="clear" w:color="auto" w:fill="auto"/>
                </w:tcPr>
                <w:p w14:paraId="5CCB560F" w14:textId="77777777" w:rsidR="002C50D3" w:rsidRPr="009F6E10" w:rsidRDefault="002C50D3" w:rsidP="00492B32">
                  <w:pPr>
                    <w:spacing w:after="0"/>
                    <w:rPr>
                      <w:rFonts w:asciiTheme="majorBidi" w:hAnsiTheme="majorBidi" w:cstheme="majorBidi"/>
                    </w:rPr>
                  </w:pPr>
                </w:p>
              </w:tc>
              <w:tc>
                <w:tcPr>
                  <w:tcW w:w="1260" w:type="dxa"/>
                  <w:shd w:val="clear" w:color="auto" w:fill="auto"/>
                </w:tcPr>
                <w:p w14:paraId="7FB17807"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Negative</w:t>
                  </w:r>
                </w:p>
              </w:tc>
              <w:tc>
                <w:tcPr>
                  <w:tcW w:w="1620" w:type="dxa"/>
                  <w:shd w:val="clear" w:color="auto" w:fill="auto"/>
                </w:tcPr>
                <w:p w14:paraId="5656AB0A" w14:textId="77777777" w:rsidR="002C50D3" w:rsidRPr="009F6E10" w:rsidRDefault="002C50D3" w:rsidP="00492B32">
                  <w:pPr>
                    <w:spacing w:after="0"/>
                    <w:jc w:val="center"/>
                    <w:rPr>
                      <w:rFonts w:asciiTheme="majorBidi" w:hAnsiTheme="majorBidi" w:cstheme="majorBidi"/>
                    </w:rPr>
                  </w:pPr>
                  <w:r w:rsidRPr="009F6E10">
                    <w:rPr>
                      <w:rFonts w:asciiTheme="majorBidi" w:hAnsiTheme="majorBidi" w:cstheme="majorBidi"/>
                    </w:rPr>
                    <w:t>90</w:t>
                  </w:r>
                </w:p>
              </w:tc>
            </w:tr>
          </w:tbl>
          <w:p w14:paraId="4BFECEA9" w14:textId="0D9E5E7B" w:rsidR="00591A07" w:rsidRDefault="00591A07" w:rsidP="00591A07">
            <w:pPr>
              <w:rPr>
                <w:rFonts w:asciiTheme="majorBidi" w:hAnsiTheme="majorBidi" w:cstheme="majorBidi"/>
                <w:lang w:val="en-US"/>
              </w:rPr>
            </w:pPr>
            <w:r w:rsidRPr="00591A07">
              <w:rPr>
                <w:rFonts w:asciiTheme="majorBidi" w:hAnsiTheme="majorBidi" w:cstheme="majorBidi"/>
                <w:lang w:val="en-US"/>
              </w:rPr>
              <w:t>The supplier  to provide complementary software</w:t>
            </w:r>
            <w:r w:rsidR="00021376">
              <w:rPr>
                <w:rFonts w:asciiTheme="majorBidi" w:hAnsiTheme="majorBidi" w:cstheme="majorBidi"/>
                <w:lang w:val="en-US"/>
              </w:rPr>
              <w:t xml:space="preserve"> if available</w:t>
            </w:r>
            <w:r w:rsidRPr="00591A07">
              <w:rPr>
                <w:rFonts w:asciiTheme="majorBidi" w:hAnsiTheme="majorBidi" w:cstheme="majorBidi"/>
                <w:lang w:val="en-US"/>
              </w:rPr>
              <w:t xml:space="preserve"> for the solution, which should enable the following features:</w:t>
            </w:r>
          </w:p>
          <w:p w14:paraId="411A4ECF" w14:textId="11FA5796" w:rsidR="002C50D3" w:rsidRPr="002C50D3" w:rsidRDefault="002C50D3" w:rsidP="00591A07">
            <w:pPr>
              <w:rPr>
                <w:rFonts w:asciiTheme="majorBidi" w:hAnsiTheme="majorBidi" w:cstheme="majorBidi"/>
                <w:lang w:val="en-US"/>
              </w:rPr>
            </w:pPr>
            <w:r w:rsidRPr="002C50D3">
              <w:rPr>
                <w:rFonts w:asciiTheme="majorBidi" w:hAnsiTheme="majorBidi" w:cstheme="majorBidi"/>
                <w:lang w:val="en-US"/>
              </w:rPr>
              <w:t>Real-time access to results.</w:t>
            </w:r>
          </w:p>
          <w:p w14:paraId="294E4154" w14:textId="77777777" w:rsidR="002C50D3" w:rsidRPr="002C50D3" w:rsidRDefault="002C50D3">
            <w:pPr>
              <w:numPr>
                <w:ilvl w:val="0"/>
                <w:numId w:val="14"/>
              </w:numPr>
              <w:rPr>
                <w:rFonts w:asciiTheme="majorBidi" w:hAnsiTheme="majorBidi" w:cstheme="majorBidi"/>
                <w:lang w:val="en-US"/>
              </w:rPr>
            </w:pPr>
            <w:r w:rsidRPr="002C50D3">
              <w:rPr>
                <w:rFonts w:asciiTheme="majorBidi" w:hAnsiTheme="majorBidi" w:cstheme="majorBidi"/>
                <w:lang w:val="en-US"/>
              </w:rPr>
              <w:t>Access to peer QC data from other labs using the same equipment.</w:t>
            </w:r>
          </w:p>
          <w:p w14:paraId="3A2CFD19" w14:textId="77777777" w:rsidR="002C50D3" w:rsidRPr="002C50D3" w:rsidRDefault="002C50D3">
            <w:pPr>
              <w:numPr>
                <w:ilvl w:val="0"/>
                <w:numId w:val="14"/>
              </w:numPr>
              <w:rPr>
                <w:rFonts w:asciiTheme="majorBidi" w:hAnsiTheme="majorBidi" w:cstheme="majorBidi"/>
                <w:lang w:val="en-US"/>
              </w:rPr>
            </w:pPr>
            <w:r w:rsidRPr="002C50D3">
              <w:rPr>
                <w:rFonts w:asciiTheme="majorBidi" w:hAnsiTheme="majorBidi" w:cstheme="majorBidi"/>
                <w:lang w:val="en-US"/>
              </w:rPr>
              <w:t>Instant and monthly reports generation.</w:t>
            </w:r>
          </w:p>
          <w:p w14:paraId="6AF669CB" w14:textId="77777777" w:rsidR="002C50D3" w:rsidRPr="002C50D3" w:rsidRDefault="002C50D3">
            <w:pPr>
              <w:numPr>
                <w:ilvl w:val="0"/>
                <w:numId w:val="14"/>
              </w:numPr>
              <w:rPr>
                <w:rFonts w:asciiTheme="majorBidi" w:hAnsiTheme="majorBidi" w:cstheme="majorBidi"/>
                <w:lang w:val="en-US"/>
              </w:rPr>
            </w:pPr>
            <w:r w:rsidRPr="002C50D3">
              <w:rPr>
                <w:rFonts w:asciiTheme="majorBidi" w:hAnsiTheme="majorBidi" w:cstheme="majorBidi"/>
                <w:lang w:val="en-US"/>
              </w:rPr>
              <w:t>Bench Review with Data Review Report.</w:t>
            </w:r>
          </w:p>
          <w:p w14:paraId="7FBF0493" w14:textId="77777777" w:rsidR="002C50D3" w:rsidRPr="009F6E10" w:rsidRDefault="002C50D3">
            <w:pPr>
              <w:numPr>
                <w:ilvl w:val="0"/>
                <w:numId w:val="14"/>
              </w:numPr>
              <w:rPr>
                <w:rFonts w:asciiTheme="majorBidi" w:hAnsiTheme="majorBidi" w:cstheme="majorBidi"/>
                <w:lang w:val="en-US"/>
              </w:rPr>
            </w:pPr>
            <w:r w:rsidRPr="002C50D3">
              <w:rPr>
                <w:rFonts w:asciiTheme="majorBidi" w:hAnsiTheme="majorBidi" w:cstheme="majorBidi"/>
                <w:lang w:val="en-US"/>
              </w:rPr>
              <w:t>Definition of Westgard Rules.</w:t>
            </w:r>
          </w:p>
          <w:p w14:paraId="25CE9A61" w14:textId="21CE3B20" w:rsidR="002C50D3" w:rsidRPr="002C50D3" w:rsidRDefault="002C50D3">
            <w:pPr>
              <w:numPr>
                <w:ilvl w:val="0"/>
                <w:numId w:val="14"/>
              </w:numPr>
              <w:rPr>
                <w:rFonts w:asciiTheme="majorBidi" w:hAnsiTheme="majorBidi" w:cstheme="majorBidi"/>
                <w:lang w:val="en-US"/>
              </w:rPr>
            </w:pPr>
            <w:r w:rsidRPr="009F6E10">
              <w:rPr>
                <w:rFonts w:asciiTheme="majorBidi" w:hAnsiTheme="majorBidi" w:cstheme="majorBidi"/>
              </w:rPr>
              <w:t>Generates Various Charts and Reports</w:t>
            </w:r>
            <w:r w:rsidRPr="002C50D3">
              <w:rPr>
                <w:rFonts w:asciiTheme="majorBidi" w:hAnsiTheme="majorBidi" w:cstheme="majorBidi"/>
                <w:lang w:val="en-US"/>
              </w:rPr>
              <w:t>.</w:t>
            </w:r>
          </w:p>
          <w:p w14:paraId="1F0B6F8E" w14:textId="2C8556C8" w:rsidR="002C50D3" w:rsidRPr="002C50D3" w:rsidRDefault="002C50D3" w:rsidP="002C50D3">
            <w:pPr>
              <w:rPr>
                <w:rFonts w:asciiTheme="majorBidi" w:hAnsiTheme="majorBidi" w:cstheme="majorBidi"/>
                <w:b/>
                <w:bCs/>
                <w:lang w:val="en-US"/>
              </w:rPr>
            </w:pPr>
            <w:r w:rsidRPr="002C50D3">
              <w:rPr>
                <w:rFonts w:asciiTheme="majorBidi" w:hAnsiTheme="majorBidi" w:cstheme="majorBidi"/>
                <w:b/>
                <w:bCs/>
                <w:lang w:val="en-US"/>
              </w:rPr>
              <w:t>Training:</w:t>
            </w:r>
            <w:r w:rsidR="0085458F" w:rsidRPr="009F6E10">
              <w:rPr>
                <w:rFonts w:asciiTheme="majorBidi" w:hAnsiTheme="majorBidi" w:cstheme="majorBidi"/>
                <w:b/>
                <w:bCs/>
                <w:lang w:val="en-US"/>
              </w:rPr>
              <w:t xml:space="preserve"> </w:t>
            </w:r>
            <w:r w:rsidRPr="002C50D3">
              <w:rPr>
                <w:rFonts w:asciiTheme="majorBidi" w:hAnsiTheme="majorBidi" w:cstheme="majorBidi"/>
                <w:lang w:val="en-US"/>
              </w:rPr>
              <w:t>Comprehensive training, including demonstrations, will be provided</w:t>
            </w:r>
            <w:r w:rsidR="0085458F" w:rsidRPr="009F6E10">
              <w:rPr>
                <w:rFonts w:asciiTheme="majorBidi" w:hAnsiTheme="majorBidi" w:cstheme="majorBidi"/>
                <w:lang w:val="en-US"/>
              </w:rPr>
              <w:t xml:space="preserve"> </w:t>
            </w:r>
            <w:r w:rsidRPr="002C50D3">
              <w:rPr>
                <w:rFonts w:asciiTheme="majorBidi" w:hAnsiTheme="majorBidi" w:cstheme="majorBidi"/>
                <w:lang w:val="en-US"/>
              </w:rPr>
              <w:t>to lab staff and support services until they are fully familiar with the third-party quality control system.</w:t>
            </w:r>
          </w:p>
          <w:p w14:paraId="0DFBA0D4" w14:textId="438A5B60" w:rsidR="002C50D3" w:rsidRPr="002C50D3" w:rsidRDefault="002C50D3" w:rsidP="0085458F">
            <w:pPr>
              <w:rPr>
                <w:rFonts w:asciiTheme="majorBidi" w:hAnsiTheme="majorBidi" w:cstheme="majorBidi"/>
                <w:b/>
                <w:bCs/>
                <w:lang w:val="en-US"/>
              </w:rPr>
            </w:pPr>
            <w:r w:rsidRPr="002C50D3">
              <w:rPr>
                <w:rFonts w:asciiTheme="majorBidi" w:hAnsiTheme="majorBidi" w:cstheme="majorBidi"/>
                <w:b/>
                <w:bCs/>
                <w:lang w:val="en-US"/>
              </w:rPr>
              <w:t>Documents to be Delivered:</w:t>
            </w:r>
            <w:r w:rsidR="0085458F" w:rsidRPr="009F6E10">
              <w:rPr>
                <w:rFonts w:asciiTheme="majorBidi" w:hAnsiTheme="majorBidi" w:cstheme="majorBidi"/>
                <w:b/>
                <w:bCs/>
                <w:lang w:val="en-US"/>
              </w:rPr>
              <w:t xml:space="preserve"> </w:t>
            </w:r>
            <w:r w:rsidR="0085458F" w:rsidRPr="009F6E10">
              <w:rPr>
                <w:rFonts w:asciiTheme="majorBidi" w:hAnsiTheme="majorBidi" w:cstheme="majorBidi"/>
                <w:lang w:val="en-US"/>
              </w:rPr>
              <w:t xml:space="preserve">Detailed data </w:t>
            </w:r>
            <w:r w:rsidRPr="002C50D3">
              <w:rPr>
                <w:rFonts w:asciiTheme="majorBidi" w:hAnsiTheme="majorBidi" w:cstheme="majorBidi"/>
                <w:lang w:val="en-US"/>
              </w:rPr>
              <w:t>Sheets</w:t>
            </w:r>
            <w:r w:rsidR="0085458F" w:rsidRPr="009F6E10">
              <w:rPr>
                <w:rFonts w:asciiTheme="majorBidi" w:hAnsiTheme="majorBidi" w:cstheme="majorBidi"/>
                <w:lang w:val="en-US"/>
              </w:rPr>
              <w:t xml:space="preserve"> and </w:t>
            </w:r>
            <w:r w:rsidRPr="002C50D3">
              <w:rPr>
                <w:rFonts w:asciiTheme="majorBidi" w:hAnsiTheme="majorBidi" w:cstheme="majorBidi"/>
                <w:lang w:val="en-US"/>
              </w:rPr>
              <w:t>Instruction Manual</w:t>
            </w:r>
          </w:p>
          <w:p w14:paraId="6A4F5C01" w14:textId="4344E946" w:rsidR="002C50D3" w:rsidRPr="009F6E10" w:rsidRDefault="00591A07" w:rsidP="00591A07">
            <w:pPr>
              <w:rPr>
                <w:rFonts w:asciiTheme="majorBidi" w:hAnsiTheme="majorBidi" w:cstheme="majorBidi"/>
                <w:b/>
                <w:bCs/>
                <w:lang w:val="en-US"/>
              </w:rPr>
            </w:pPr>
            <w:r w:rsidRPr="00591A07">
              <w:rPr>
                <w:rFonts w:asciiTheme="majorBidi" w:hAnsiTheme="majorBidi" w:cstheme="majorBidi"/>
                <w:b/>
                <w:bCs/>
                <w:shd w:val="clear" w:color="auto" w:fill="FFFF00"/>
              </w:rPr>
              <w:t xml:space="preserve">Accessories Required: </w:t>
            </w:r>
            <w:r w:rsidRPr="00591A07">
              <w:rPr>
                <w:rFonts w:asciiTheme="majorBidi" w:hAnsiTheme="majorBidi" w:cstheme="majorBidi"/>
                <w:shd w:val="clear" w:color="auto" w:fill="FFFF00"/>
              </w:rPr>
              <w:t>Any accessories necessary for the use of the quality control system should be suggested and provided by the supplier. These should be specified separately on the supplier's financial form.</w:t>
            </w:r>
          </w:p>
        </w:tc>
        <w:tc>
          <w:tcPr>
            <w:tcW w:w="900" w:type="dxa"/>
            <w:vAlign w:val="center"/>
          </w:tcPr>
          <w:p w14:paraId="01897499" w14:textId="70B2D6AD" w:rsidR="002C50D3" w:rsidRPr="009F6E10" w:rsidRDefault="0091051B" w:rsidP="00AE2A1D">
            <w:pPr>
              <w:spacing w:line="259" w:lineRule="auto"/>
              <w:jc w:val="center"/>
              <w:rPr>
                <w:rFonts w:asciiTheme="majorBidi" w:eastAsia="Calibri" w:hAnsiTheme="majorBidi" w:cstheme="majorBidi"/>
              </w:rPr>
            </w:pPr>
            <w:r w:rsidRPr="003C1D81">
              <w:rPr>
                <w:rFonts w:asciiTheme="majorBidi" w:eastAsia="Calibri" w:hAnsiTheme="majorBidi" w:cstheme="majorBidi"/>
              </w:rPr>
              <w:t>A</w:t>
            </w:r>
            <w:r w:rsidR="0085458F" w:rsidRPr="003C1D81">
              <w:rPr>
                <w:rFonts w:asciiTheme="majorBidi" w:eastAsia="Calibri" w:hAnsiTheme="majorBidi" w:cstheme="majorBidi"/>
              </w:rPr>
              <w:t>s per the Annual volume ml/test name</w:t>
            </w:r>
          </w:p>
        </w:tc>
      </w:tr>
    </w:tbl>
    <w:p w14:paraId="7D4F7A1C" w14:textId="77777777" w:rsidR="00FA7133" w:rsidRDefault="00FA7133" w:rsidP="00753231">
      <w:pPr>
        <w:rPr>
          <w:rFonts w:asciiTheme="majorBidi" w:hAnsiTheme="majorBidi" w:cstheme="majorBidi"/>
        </w:rPr>
      </w:pPr>
    </w:p>
    <w:tbl>
      <w:tblPr>
        <w:tblStyle w:val="TableGrid"/>
        <w:tblW w:w="10530" w:type="dxa"/>
        <w:tblInd w:w="-545" w:type="dxa"/>
        <w:tblLayout w:type="fixed"/>
        <w:tblLook w:val="04A0" w:firstRow="1" w:lastRow="0" w:firstColumn="1" w:lastColumn="0" w:noHBand="0" w:noVBand="1"/>
      </w:tblPr>
      <w:tblGrid>
        <w:gridCol w:w="1035"/>
        <w:gridCol w:w="940"/>
        <w:gridCol w:w="7615"/>
        <w:gridCol w:w="940"/>
      </w:tblGrid>
      <w:tr w:rsidR="00195538" w:rsidRPr="00362609" w14:paraId="7F0CCA50" w14:textId="77777777" w:rsidTr="00AE2A1D">
        <w:trPr>
          <w:trHeight w:val="35"/>
        </w:trPr>
        <w:tc>
          <w:tcPr>
            <w:tcW w:w="10080" w:type="dxa"/>
            <w:gridSpan w:val="4"/>
            <w:shd w:val="clear" w:color="auto" w:fill="000000" w:themeFill="text1"/>
          </w:tcPr>
          <w:p w14:paraId="2E7FFCAA" w14:textId="77777777" w:rsidR="00195538" w:rsidRPr="00362609" w:rsidRDefault="00195538" w:rsidP="00AE2A1D">
            <w:pPr>
              <w:spacing w:line="259" w:lineRule="auto"/>
              <w:jc w:val="center"/>
              <w:rPr>
                <w:rFonts w:asciiTheme="majorBidi" w:eastAsia="Calibri" w:hAnsiTheme="majorBidi" w:cstheme="majorBidi"/>
                <w:b/>
                <w:bCs/>
              </w:rPr>
            </w:pPr>
            <w:r w:rsidRPr="00362609">
              <w:rPr>
                <w:rFonts w:asciiTheme="majorBidi" w:eastAsia="Calibri" w:hAnsiTheme="majorBidi" w:cstheme="majorBidi"/>
                <w:b/>
                <w:bCs/>
                <w:color w:val="FFFFFF" w:themeColor="background1"/>
              </w:rPr>
              <w:t>LOT #</w:t>
            </w:r>
            <w:r>
              <w:rPr>
                <w:rFonts w:asciiTheme="majorBidi" w:eastAsia="Calibri" w:hAnsiTheme="majorBidi" w:cstheme="majorBidi"/>
                <w:b/>
                <w:bCs/>
                <w:color w:val="FFFFFF" w:themeColor="background1"/>
              </w:rPr>
              <w:t>3</w:t>
            </w:r>
            <w:r w:rsidRPr="00362609">
              <w:rPr>
                <w:rFonts w:asciiTheme="majorBidi" w:eastAsia="Calibri" w:hAnsiTheme="majorBidi" w:cstheme="majorBidi"/>
                <w:b/>
                <w:bCs/>
                <w:color w:val="FFFFFF" w:themeColor="background1"/>
              </w:rPr>
              <w:t>:</w:t>
            </w:r>
            <w:r w:rsidRPr="00362609">
              <w:rPr>
                <w:rFonts w:asciiTheme="majorBidi" w:hAnsiTheme="majorBidi" w:cstheme="majorBidi"/>
                <w:b/>
                <w:bCs/>
                <w:color w:val="FFFFFF" w:themeColor="background1"/>
                <w:lang w:val="en-US"/>
              </w:rPr>
              <w:t xml:space="preserve"> </w:t>
            </w:r>
            <w:r w:rsidRPr="00FA7133">
              <w:rPr>
                <w:rFonts w:asciiTheme="majorBidi" w:hAnsiTheme="majorBidi" w:cstheme="majorBidi"/>
                <w:b/>
                <w:bCs/>
                <w:color w:val="FFFFFF" w:themeColor="background1"/>
              </w:rPr>
              <w:t>DATA LOGGER FOR MOBILE TEMPERATURE MONITORING</w:t>
            </w:r>
          </w:p>
        </w:tc>
      </w:tr>
      <w:tr w:rsidR="00195538" w:rsidRPr="00465D64" w14:paraId="789FB89F" w14:textId="77777777" w:rsidTr="00AE2A1D">
        <w:trPr>
          <w:trHeight w:val="35"/>
        </w:trPr>
        <w:tc>
          <w:tcPr>
            <w:tcW w:w="990" w:type="dxa"/>
            <w:shd w:val="clear" w:color="auto" w:fill="F2F2F2" w:themeFill="background1" w:themeFillShade="F2"/>
          </w:tcPr>
          <w:p w14:paraId="28BA66FC" w14:textId="77777777" w:rsidR="00195538" w:rsidRPr="00465D64" w:rsidRDefault="00195538" w:rsidP="00AE2A1D">
            <w:pPr>
              <w:spacing w:line="259" w:lineRule="auto"/>
              <w:jc w:val="center"/>
              <w:rPr>
                <w:rFonts w:asciiTheme="majorBidi" w:eastAsia="Calibri" w:hAnsiTheme="majorBidi" w:cstheme="majorBidi"/>
                <w:b/>
                <w:bCs/>
                <w:lang w:val="en-US"/>
              </w:rPr>
            </w:pPr>
            <w:r w:rsidRPr="00465D64">
              <w:rPr>
                <w:rFonts w:asciiTheme="majorBidi" w:eastAsia="Calibri" w:hAnsiTheme="majorBidi" w:cstheme="majorBidi"/>
                <w:b/>
                <w:bCs/>
                <w:lang w:val="en-US"/>
              </w:rPr>
              <w:t>ITEM #</w:t>
            </w:r>
          </w:p>
        </w:tc>
        <w:tc>
          <w:tcPr>
            <w:tcW w:w="900" w:type="dxa"/>
            <w:shd w:val="clear" w:color="auto" w:fill="F2F2F2" w:themeFill="background1" w:themeFillShade="F2"/>
          </w:tcPr>
          <w:p w14:paraId="120D9835" w14:textId="77777777" w:rsidR="00195538" w:rsidRPr="00465D64" w:rsidRDefault="00195538" w:rsidP="00AE2A1D">
            <w:pPr>
              <w:spacing w:line="259" w:lineRule="auto"/>
              <w:jc w:val="center"/>
              <w:rPr>
                <w:rFonts w:asciiTheme="majorBidi" w:eastAsia="Calibri" w:hAnsiTheme="majorBidi" w:cstheme="majorBidi"/>
                <w:b/>
                <w:bCs/>
              </w:rPr>
            </w:pPr>
            <w:r w:rsidRPr="00465D64">
              <w:rPr>
                <w:rFonts w:asciiTheme="majorBidi" w:eastAsia="Calibri" w:hAnsiTheme="majorBidi" w:cstheme="majorBidi"/>
                <w:b/>
                <w:bCs/>
              </w:rPr>
              <w:t>ITEM NAME</w:t>
            </w:r>
          </w:p>
        </w:tc>
        <w:tc>
          <w:tcPr>
            <w:tcW w:w="7290" w:type="dxa"/>
            <w:shd w:val="clear" w:color="auto" w:fill="F2F2F2" w:themeFill="background1" w:themeFillShade="F2"/>
          </w:tcPr>
          <w:p w14:paraId="2E94E7BF" w14:textId="77777777" w:rsidR="00195538" w:rsidRPr="00465D64" w:rsidRDefault="00195538" w:rsidP="00AE2A1D">
            <w:pPr>
              <w:spacing w:line="259" w:lineRule="auto"/>
              <w:jc w:val="center"/>
              <w:rPr>
                <w:rFonts w:asciiTheme="majorBidi" w:eastAsia="Calibri" w:hAnsiTheme="majorBidi" w:cstheme="majorBidi"/>
                <w:b/>
                <w:bCs/>
                <w:lang w:val="en-US"/>
              </w:rPr>
            </w:pPr>
            <w:r w:rsidRPr="00465D64">
              <w:rPr>
                <w:rFonts w:asciiTheme="majorBidi" w:eastAsia="Calibri" w:hAnsiTheme="majorBidi" w:cstheme="majorBidi"/>
                <w:b/>
                <w:bCs/>
                <w:lang w:val="en-US"/>
              </w:rPr>
              <w:t>DESCRIPTION</w:t>
            </w:r>
          </w:p>
        </w:tc>
        <w:tc>
          <w:tcPr>
            <w:tcW w:w="900" w:type="dxa"/>
            <w:shd w:val="clear" w:color="auto" w:fill="F2F2F2" w:themeFill="background1" w:themeFillShade="F2"/>
          </w:tcPr>
          <w:p w14:paraId="218B5099" w14:textId="77777777" w:rsidR="00195538" w:rsidRPr="00465D64" w:rsidRDefault="00195538" w:rsidP="00AE2A1D">
            <w:pPr>
              <w:spacing w:line="259" w:lineRule="auto"/>
              <w:jc w:val="center"/>
              <w:rPr>
                <w:rFonts w:asciiTheme="majorBidi" w:eastAsia="Calibri" w:hAnsiTheme="majorBidi" w:cstheme="majorBidi"/>
                <w:b/>
                <w:bCs/>
              </w:rPr>
            </w:pPr>
            <w:r w:rsidRPr="00465D64">
              <w:rPr>
                <w:rFonts w:asciiTheme="majorBidi" w:eastAsia="Calibri" w:hAnsiTheme="majorBidi" w:cstheme="majorBidi"/>
                <w:b/>
                <w:bCs/>
              </w:rPr>
              <w:t>QTY</w:t>
            </w:r>
          </w:p>
        </w:tc>
      </w:tr>
      <w:tr w:rsidR="00195538" w:rsidRPr="0085458F" w14:paraId="41361D91" w14:textId="77777777" w:rsidTr="00AE2A1D">
        <w:trPr>
          <w:cantSplit/>
          <w:trHeight w:val="34"/>
        </w:trPr>
        <w:tc>
          <w:tcPr>
            <w:tcW w:w="990" w:type="dxa"/>
            <w:vAlign w:val="center"/>
          </w:tcPr>
          <w:p w14:paraId="227AB110" w14:textId="77777777" w:rsidR="00195538" w:rsidRPr="0085458F" w:rsidRDefault="00195538" w:rsidP="00AE2A1D">
            <w:pPr>
              <w:spacing w:line="259" w:lineRule="auto"/>
              <w:jc w:val="center"/>
              <w:rPr>
                <w:rFonts w:asciiTheme="majorBidi" w:eastAsia="Calibri" w:hAnsiTheme="majorBidi" w:cstheme="majorBidi"/>
                <w:b/>
                <w:bCs/>
              </w:rPr>
            </w:pPr>
            <w:r>
              <w:rPr>
                <w:rFonts w:asciiTheme="majorBidi" w:eastAsia="Calibri" w:hAnsiTheme="majorBidi" w:cstheme="majorBidi"/>
                <w:b/>
                <w:bCs/>
              </w:rPr>
              <w:t>3.1</w:t>
            </w:r>
          </w:p>
        </w:tc>
        <w:tc>
          <w:tcPr>
            <w:tcW w:w="900" w:type="dxa"/>
            <w:textDirection w:val="btLr"/>
            <w:vAlign w:val="center"/>
          </w:tcPr>
          <w:p w14:paraId="57E76BAF" w14:textId="61DEE358" w:rsidR="00195538" w:rsidRPr="003C1D81" w:rsidRDefault="003C1D81" w:rsidP="00AE2A1D">
            <w:pPr>
              <w:spacing w:line="259" w:lineRule="auto"/>
              <w:ind w:left="113" w:right="113"/>
              <w:jc w:val="center"/>
              <w:rPr>
                <w:rFonts w:asciiTheme="majorBidi" w:eastAsia="Calibri" w:hAnsiTheme="majorBidi" w:cstheme="majorBidi"/>
                <w:b/>
                <w:bCs/>
              </w:rPr>
            </w:pPr>
            <w:r w:rsidRPr="003C1D81">
              <w:rPr>
                <w:rFonts w:asciiTheme="majorBidi" w:hAnsiTheme="majorBidi" w:cstheme="majorBidi"/>
                <w:b/>
                <w:bCs/>
              </w:rPr>
              <w:t>OCEASOFT EMERALD  BLUETOOTH®-ENABLED DATA LOGGERS</w:t>
            </w:r>
          </w:p>
        </w:tc>
        <w:tc>
          <w:tcPr>
            <w:tcW w:w="7290" w:type="dxa"/>
            <w:vAlign w:val="center"/>
          </w:tcPr>
          <w:p w14:paraId="641AED3E" w14:textId="77777777" w:rsidR="00195538" w:rsidRPr="00416616" w:rsidRDefault="00195538" w:rsidP="00416616">
            <w:pPr>
              <w:jc w:val="both"/>
              <w:outlineLvl w:val="2"/>
              <w:rPr>
                <w:rFonts w:asciiTheme="majorBidi" w:hAnsiTheme="majorBidi" w:cstheme="majorBidi"/>
                <w:b/>
                <w:bCs/>
              </w:rPr>
            </w:pPr>
            <w:r w:rsidRPr="00416616">
              <w:rPr>
                <w:rFonts w:asciiTheme="majorBidi" w:hAnsiTheme="majorBidi" w:cstheme="majorBidi"/>
                <w:b/>
                <w:bCs/>
              </w:rPr>
              <w:t>General Description</w:t>
            </w:r>
          </w:p>
          <w:p w14:paraId="780C471A" w14:textId="77777777" w:rsidR="00195538" w:rsidRPr="00416616" w:rsidRDefault="00195538" w:rsidP="00416616">
            <w:pPr>
              <w:jc w:val="both"/>
              <w:rPr>
                <w:rFonts w:asciiTheme="majorBidi" w:hAnsiTheme="majorBidi" w:cstheme="majorBidi"/>
              </w:rPr>
            </w:pPr>
            <w:r w:rsidRPr="00416616">
              <w:rPr>
                <w:rFonts w:asciiTheme="majorBidi" w:hAnsiTheme="majorBidi" w:cstheme="majorBidi"/>
              </w:rPr>
              <w:t>This project continues the deployment of temperature monitoring data loggers, building on the success of the initial phase. Many Oceasoft Emerald data loggers are already in use, and this initiative aims to expand their application for seamless monitoring of temperature-sensitive operations.</w:t>
            </w:r>
          </w:p>
          <w:p w14:paraId="0A1099A6" w14:textId="77777777" w:rsidR="00195538" w:rsidRPr="00416616" w:rsidRDefault="00195538" w:rsidP="00416616">
            <w:pPr>
              <w:jc w:val="both"/>
              <w:rPr>
                <w:rFonts w:asciiTheme="majorBidi" w:hAnsiTheme="majorBidi" w:cstheme="majorBidi"/>
              </w:rPr>
            </w:pPr>
            <w:r w:rsidRPr="00416616">
              <w:rPr>
                <w:rFonts w:asciiTheme="majorBidi" w:hAnsiTheme="majorBidi" w:cstheme="majorBidi"/>
                <w:b/>
                <w:bCs/>
              </w:rPr>
              <w:t>Measurement Range</w:t>
            </w:r>
            <w:r w:rsidRPr="00416616">
              <w:rPr>
                <w:rFonts w:asciiTheme="majorBidi" w:hAnsiTheme="majorBidi" w:cstheme="majorBidi"/>
              </w:rPr>
              <w:t>:</w:t>
            </w:r>
          </w:p>
          <w:p w14:paraId="39E329AE" w14:textId="77777777" w:rsidR="00195538" w:rsidRPr="00416616" w:rsidRDefault="00195538">
            <w:pPr>
              <w:numPr>
                <w:ilvl w:val="0"/>
                <w:numId w:val="20"/>
              </w:numPr>
              <w:jc w:val="both"/>
              <w:rPr>
                <w:rFonts w:asciiTheme="majorBidi" w:hAnsiTheme="majorBidi" w:cstheme="majorBidi"/>
              </w:rPr>
            </w:pPr>
            <w:r w:rsidRPr="00416616">
              <w:rPr>
                <w:rFonts w:asciiTheme="majorBidi" w:hAnsiTheme="majorBidi" w:cstheme="majorBidi"/>
              </w:rPr>
              <w:t>Internal Sensor: −40°C to +85°C (−40°F to +185°F)</w:t>
            </w:r>
          </w:p>
          <w:p w14:paraId="5AC2D0C6" w14:textId="77777777" w:rsidR="00195538" w:rsidRPr="00416616" w:rsidRDefault="00195538">
            <w:pPr>
              <w:numPr>
                <w:ilvl w:val="0"/>
                <w:numId w:val="20"/>
              </w:numPr>
              <w:jc w:val="both"/>
              <w:rPr>
                <w:rFonts w:asciiTheme="majorBidi" w:hAnsiTheme="majorBidi" w:cstheme="majorBidi"/>
              </w:rPr>
            </w:pPr>
            <w:r w:rsidRPr="00416616">
              <w:rPr>
                <w:rFonts w:asciiTheme="majorBidi" w:hAnsiTheme="majorBidi" w:cstheme="majorBidi"/>
              </w:rPr>
              <w:t>External Pt100 Sensor: −200°C to +200°C (−328°F to +392°F)</w:t>
            </w:r>
          </w:p>
          <w:p w14:paraId="7ED03097" w14:textId="77777777" w:rsidR="00195538" w:rsidRPr="00416616" w:rsidRDefault="00195538" w:rsidP="00416616">
            <w:pPr>
              <w:jc w:val="both"/>
              <w:rPr>
                <w:rFonts w:asciiTheme="majorBidi" w:hAnsiTheme="majorBidi" w:cstheme="majorBidi"/>
              </w:rPr>
            </w:pPr>
            <w:r w:rsidRPr="00416616">
              <w:rPr>
                <w:rFonts w:asciiTheme="majorBidi" w:hAnsiTheme="majorBidi" w:cstheme="majorBidi"/>
                <w:b/>
                <w:bCs/>
              </w:rPr>
              <w:t>Accuracy</w:t>
            </w:r>
            <w:r w:rsidRPr="00416616">
              <w:rPr>
                <w:rFonts w:asciiTheme="majorBidi" w:hAnsiTheme="majorBidi" w:cstheme="majorBidi"/>
              </w:rPr>
              <w:t>: ±0.1°C to ±0.5°C in critical ranges (e.g., 2°C to 6°C)</w:t>
            </w:r>
          </w:p>
          <w:p w14:paraId="2B56B90A" w14:textId="37B37DA2" w:rsidR="00195538" w:rsidRPr="00416616" w:rsidRDefault="00195538" w:rsidP="00416616">
            <w:pPr>
              <w:jc w:val="both"/>
              <w:rPr>
                <w:rFonts w:asciiTheme="majorBidi" w:hAnsiTheme="majorBidi" w:cstheme="majorBidi"/>
              </w:rPr>
            </w:pPr>
            <w:r w:rsidRPr="00416616">
              <w:rPr>
                <w:rFonts w:asciiTheme="majorBidi" w:hAnsiTheme="majorBidi" w:cstheme="majorBidi"/>
                <w:b/>
                <w:bCs/>
              </w:rPr>
              <w:t>Resolution</w:t>
            </w:r>
            <w:r w:rsidRPr="00416616">
              <w:rPr>
                <w:rFonts w:asciiTheme="majorBidi" w:hAnsiTheme="majorBidi" w:cstheme="majorBidi"/>
              </w:rPr>
              <w:t>:</w:t>
            </w:r>
            <w:r w:rsidR="00416616">
              <w:rPr>
                <w:rFonts w:asciiTheme="majorBidi" w:hAnsiTheme="majorBidi" w:cstheme="majorBidi"/>
              </w:rPr>
              <w:t xml:space="preserve"> </w:t>
            </w:r>
            <w:r w:rsidRPr="00416616">
              <w:rPr>
                <w:rFonts w:asciiTheme="majorBidi" w:hAnsiTheme="majorBidi" w:cstheme="majorBidi"/>
              </w:rPr>
              <w:t>Internal Sensor: 0.0625°C</w:t>
            </w:r>
            <w:r w:rsidR="00416616">
              <w:rPr>
                <w:rFonts w:asciiTheme="majorBidi" w:hAnsiTheme="majorBidi" w:cstheme="majorBidi"/>
              </w:rPr>
              <w:t xml:space="preserve">  / </w:t>
            </w:r>
            <w:r w:rsidRPr="00416616">
              <w:rPr>
                <w:rFonts w:asciiTheme="majorBidi" w:hAnsiTheme="majorBidi" w:cstheme="majorBidi"/>
              </w:rPr>
              <w:t>External Sensor: 0.03125°C</w:t>
            </w:r>
          </w:p>
          <w:p w14:paraId="390585A2" w14:textId="77777777" w:rsidR="00195538" w:rsidRPr="00416616" w:rsidRDefault="00195538" w:rsidP="00416616">
            <w:pPr>
              <w:jc w:val="both"/>
              <w:rPr>
                <w:rFonts w:asciiTheme="majorBidi" w:hAnsiTheme="majorBidi" w:cstheme="majorBidi"/>
              </w:rPr>
            </w:pPr>
            <w:r w:rsidRPr="00416616">
              <w:rPr>
                <w:rFonts w:asciiTheme="majorBidi" w:hAnsiTheme="majorBidi" w:cstheme="majorBidi"/>
                <w:b/>
                <w:bCs/>
              </w:rPr>
              <w:t>Memory Capacity</w:t>
            </w:r>
            <w:r w:rsidRPr="00416616">
              <w:rPr>
                <w:rFonts w:asciiTheme="majorBidi" w:hAnsiTheme="majorBidi" w:cstheme="majorBidi"/>
              </w:rPr>
              <w:t>: Stores up to 16,000 readings; unlimited storage available via the OCEASOFT Cloud platform.</w:t>
            </w:r>
          </w:p>
          <w:p w14:paraId="23E458E4" w14:textId="77777777" w:rsidR="00195538" w:rsidRPr="00416616" w:rsidRDefault="00195538" w:rsidP="00416616">
            <w:pPr>
              <w:jc w:val="both"/>
              <w:rPr>
                <w:rFonts w:asciiTheme="majorBidi" w:hAnsiTheme="majorBidi" w:cstheme="majorBidi"/>
              </w:rPr>
            </w:pPr>
            <w:r w:rsidRPr="00416616">
              <w:rPr>
                <w:rFonts w:asciiTheme="majorBidi" w:hAnsiTheme="majorBidi" w:cstheme="majorBidi"/>
                <w:b/>
                <w:bCs/>
              </w:rPr>
              <w:t>Sampling Interval</w:t>
            </w:r>
            <w:r w:rsidRPr="00416616">
              <w:rPr>
                <w:rFonts w:asciiTheme="majorBidi" w:hAnsiTheme="majorBidi" w:cstheme="majorBidi"/>
              </w:rPr>
              <w:t>: Programmable from 1 second to 30 minutes.</w:t>
            </w:r>
          </w:p>
          <w:p w14:paraId="1962A761" w14:textId="77777777" w:rsidR="00416616" w:rsidRDefault="00195538" w:rsidP="00416616">
            <w:pPr>
              <w:jc w:val="both"/>
              <w:rPr>
                <w:rFonts w:asciiTheme="majorBidi" w:hAnsiTheme="majorBidi" w:cstheme="majorBidi"/>
              </w:rPr>
            </w:pPr>
            <w:r w:rsidRPr="00416616">
              <w:rPr>
                <w:rFonts w:asciiTheme="majorBidi" w:hAnsiTheme="majorBidi" w:cstheme="majorBidi"/>
                <w:b/>
                <w:bCs/>
              </w:rPr>
              <w:t>Connectivity</w:t>
            </w:r>
            <w:r w:rsidRPr="00416616">
              <w:rPr>
                <w:rFonts w:asciiTheme="majorBidi" w:hAnsiTheme="majorBidi" w:cstheme="majorBidi"/>
              </w:rPr>
              <w:t>:</w:t>
            </w:r>
            <w:r w:rsidR="00416616" w:rsidRPr="00416616">
              <w:rPr>
                <w:rFonts w:asciiTheme="majorBidi" w:hAnsiTheme="majorBidi" w:cstheme="majorBidi"/>
              </w:rPr>
              <w:t xml:space="preserve"> </w:t>
            </w:r>
          </w:p>
          <w:p w14:paraId="5EBD463C" w14:textId="77777777" w:rsidR="00416616" w:rsidRPr="00416616" w:rsidRDefault="00195538">
            <w:pPr>
              <w:pStyle w:val="ListParagraph"/>
              <w:numPr>
                <w:ilvl w:val="0"/>
                <w:numId w:val="21"/>
              </w:numPr>
              <w:jc w:val="both"/>
              <w:rPr>
                <w:rFonts w:asciiTheme="majorBidi" w:hAnsiTheme="majorBidi" w:cstheme="majorBidi"/>
              </w:rPr>
            </w:pPr>
            <w:r w:rsidRPr="00416616">
              <w:rPr>
                <w:rFonts w:asciiTheme="majorBidi" w:hAnsiTheme="majorBidi" w:cstheme="majorBidi"/>
              </w:rPr>
              <w:t>Bluetooth® 4.2 technology with a range of up to 50 meters (160 ft).</w:t>
            </w:r>
            <w:r w:rsidR="00416616" w:rsidRPr="00416616">
              <w:rPr>
                <w:rFonts w:asciiTheme="majorBidi" w:hAnsiTheme="majorBidi" w:cstheme="majorBidi"/>
              </w:rPr>
              <w:t xml:space="preserve">, </w:t>
            </w:r>
          </w:p>
          <w:p w14:paraId="7E29CB1C" w14:textId="78BBFBF1" w:rsidR="00416616" w:rsidRPr="00416616" w:rsidRDefault="00195538">
            <w:pPr>
              <w:pStyle w:val="ListParagraph"/>
              <w:numPr>
                <w:ilvl w:val="0"/>
                <w:numId w:val="21"/>
              </w:numPr>
              <w:jc w:val="both"/>
              <w:rPr>
                <w:rFonts w:asciiTheme="majorBidi" w:hAnsiTheme="majorBidi" w:cstheme="majorBidi"/>
              </w:rPr>
            </w:pPr>
            <w:r w:rsidRPr="00416616">
              <w:rPr>
                <w:rFonts w:asciiTheme="majorBidi" w:hAnsiTheme="majorBidi" w:cstheme="majorBidi"/>
              </w:rPr>
              <w:t>Syncs data with OCEACloud for remote access and real-time analytics.</w:t>
            </w:r>
          </w:p>
          <w:p w14:paraId="72B86E29" w14:textId="77777777" w:rsidR="00416616" w:rsidRDefault="00195538" w:rsidP="00416616">
            <w:pPr>
              <w:jc w:val="both"/>
              <w:rPr>
                <w:rFonts w:asciiTheme="majorBidi" w:hAnsiTheme="majorBidi" w:cstheme="majorBidi"/>
              </w:rPr>
            </w:pPr>
            <w:r w:rsidRPr="00416616">
              <w:rPr>
                <w:rFonts w:asciiTheme="majorBidi" w:hAnsiTheme="majorBidi" w:cstheme="majorBidi"/>
                <w:b/>
                <w:bCs/>
              </w:rPr>
              <w:t>Alerts</w:t>
            </w:r>
            <w:r w:rsidRPr="00416616">
              <w:rPr>
                <w:rFonts w:asciiTheme="majorBidi" w:hAnsiTheme="majorBidi" w:cstheme="majorBidi"/>
              </w:rPr>
              <w:t>:</w:t>
            </w:r>
            <w:r w:rsidR="00416616" w:rsidRPr="00416616">
              <w:rPr>
                <w:rFonts w:asciiTheme="majorBidi" w:hAnsiTheme="majorBidi" w:cstheme="majorBidi"/>
              </w:rPr>
              <w:t xml:space="preserve"> </w:t>
            </w:r>
          </w:p>
          <w:p w14:paraId="093150ED" w14:textId="43FA41BB" w:rsidR="00416616" w:rsidRPr="00416616" w:rsidRDefault="00195538">
            <w:pPr>
              <w:pStyle w:val="ListParagraph"/>
              <w:numPr>
                <w:ilvl w:val="0"/>
                <w:numId w:val="22"/>
              </w:numPr>
              <w:jc w:val="both"/>
              <w:rPr>
                <w:rFonts w:asciiTheme="majorBidi" w:hAnsiTheme="majorBidi" w:cstheme="majorBidi"/>
              </w:rPr>
            </w:pPr>
            <w:r w:rsidRPr="00416616">
              <w:rPr>
                <w:rFonts w:asciiTheme="majorBidi" w:hAnsiTheme="majorBidi" w:cstheme="majorBidi"/>
              </w:rPr>
              <w:t>Programmable thresholds with push notifications for breaches.</w:t>
            </w:r>
            <w:r w:rsidR="00416616" w:rsidRPr="00416616">
              <w:rPr>
                <w:rFonts w:asciiTheme="majorBidi" w:hAnsiTheme="majorBidi" w:cstheme="majorBidi"/>
              </w:rPr>
              <w:t xml:space="preserve"> </w:t>
            </w:r>
          </w:p>
          <w:p w14:paraId="515623CC" w14:textId="77777777" w:rsidR="00416616" w:rsidRPr="00416616" w:rsidRDefault="00416616">
            <w:pPr>
              <w:pStyle w:val="ListParagraph"/>
              <w:numPr>
                <w:ilvl w:val="0"/>
                <w:numId w:val="22"/>
              </w:numPr>
              <w:jc w:val="both"/>
              <w:rPr>
                <w:rFonts w:asciiTheme="majorBidi" w:hAnsiTheme="majorBidi" w:cstheme="majorBidi"/>
              </w:rPr>
            </w:pPr>
            <w:r w:rsidRPr="00416616">
              <w:rPr>
                <w:rFonts w:asciiTheme="majorBidi" w:hAnsiTheme="majorBidi" w:cstheme="majorBidi"/>
              </w:rPr>
              <w:t xml:space="preserve">And </w:t>
            </w:r>
            <w:r w:rsidR="00195538" w:rsidRPr="00416616">
              <w:rPr>
                <w:rFonts w:asciiTheme="majorBidi" w:hAnsiTheme="majorBidi" w:cstheme="majorBidi"/>
              </w:rPr>
              <w:t>Real-time alarms via the OCEAView mobile application.</w:t>
            </w:r>
          </w:p>
          <w:p w14:paraId="3108AAD5" w14:textId="77777777" w:rsidR="00416616" w:rsidRDefault="00195538" w:rsidP="00416616">
            <w:pPr>
              <w:jc w:val="both"/>
              <w:rPr>
                <w:rFonts w:asciiTheme="majorBidi" w:hAnsiTheme="majorBidi" w:cstheme="majorBidi"/>
              </w:rPr>
            </w:pPr>
            <w:r w:rsidRPr="00416616">
              <w:rPr>
                <w:rFonts w:asciiTheme="majorBidi" w:hAnsiTheme="majorBidi" w:cstheme="majorBidi"/>
                <w:b/>
                <w:bCs/>
              </w:rPr>
              <w:t>Data Management</w:t>
            </w:r>
            <w:r w:rsidRPr="00416616">
              <w:rPr>
                <w:rFonts w:asciiTheme="majorBidi" w:hAnsiTheme="majorBidi" w:cstheme="majorBidi"/>
              </w:rPr>
              <w:t>:</w:t>
            </w:r>
            <w:r w:rsidR="00416616" w:rsidRPr="00416616">
              <w:rPr>
                <w:rFonts w:asciiTheme="majorBidi" w:hAnsiTheme="majorBidi" w:cstheme="majorBidi"/>
              </w:rPr>
              <w:t xml:space="preserve"> </w:t>
            </w:r>
            <w:r w:rsidRPr="00416616">
              <w:rPr>
                <w:rFonts w:asciiTheme="majorBidi" w:hAnsiTheme="majorBidi" w:cstheme="majorBidi"/>
              </w:rPr>
              <w:t>Formats: CSV, PDF.</w:t>
            </w:r>
            <w:r w:rsidR="00416616" w:rsidRPr="00416616">
              <w:rPr>
                <w:rFonts w:asciiTheme="majorBidi" w:hAnsiTheme="majorBidi" w:cstheme="majorBidi"/>
              </w:rPr>
              <w:t xml:space="preserve"> </w:t>
            </w:r>
            <w:r w:rsidRPr="00416616">
              <w:rPr>
                <w:rFonts w:asciiTheme="majorBidi" w:hAnsiTheme="majorBidi" w:cstheme="majorBidi"/>
              </w:rPr>
              <w:t>Geolocation via smartphone GPS.</w:t>
            </w:r>
          </w:p>
          <w:p w14:paraId="08FF5F21" w14:textId="4F3EA339" w:rsidR="00195538" w:rsidRPr="00416616" w:rsidRDefault="00195538" w:rsidP="00416616">
            <w:pPr>
              <w:jc w:val="both"/>
              <w:rPr>
                <w:rFonts w:asciiTheme="majorBidi" w:hAnsiTheme="majorBidi" w:cstheme="majorBidi"/>
              </w:rPr>
            </w:pPr>
            <w:r w:rsidRPr="00416616">
              <w:rPr>
                <w:rFonts w:asciiTheme="majorBidi" w:hAnsiTheme="majorBidi" w:cstheme="majorBidi"/>
                <w:b/>
                <w:bCs/>
              </w:rPr>
              <w:t>Power and Battery</w:t>
            </w:r>
            <w:r w:rsidRPr="00416616">
              <w:rPr>
                <w:rFonts w:asciiTheme="majorBidi" w:hAnsiTheme="majorBidi" w:cstheme="majorBidi"/>
              </w:rPr>
              <w:t>:</w:t>
            </w:r>
            <w:r w:rsidR="00416616" w:rsidRPr="00416616">
              <w:rPr>
                <w:rFonts w:asciiTheme="majorBidi" w:hAnsiTheme="majorBidi" w:cstheme="majorBidi"/>
              </w:rPr>
              <w:t xml:space="preserve"> </w:t>
            </w:r>
            <w:r w:rsidRPr="00416616">
              <w:rPr>
                <w:rFonts w:asciiTheme="majorBidi" w:hAnsiTheme="majorBidi" w:cstheme="majorBidi"/>
              </w:rPr>
              <w:t>Replaceable lithium battery; 1-year lifespan depending on usage.</w:t>
            </w:r>
          </w:p>
          <w:p w14:paraId="04A6B0DA" w14:textId="0B903DFC" w:rsidR="00195538" w:rsidRPr="00416616" w:rsidRDefault="00195538" w:rsidP="00416616">
            <w:pPr>
              <w:jc w:val="both"/>
              <w:rPr>
                <w:rFonts w:asciiTheme="majorBidi" w:hAnsiTheme="majorBidi" w:cstheme="majorBidi"/>
              </w:rPr>
            </w:pPr>
            <w:r w:rsidRPr="00416616">
              <w:rPr>
                <w:rFonts w:asciiTheme="majorBidi" w:hAnsiTheme="majorBidi" w:cstheme="majorBidi"/>
                <w:b/>
                <w:bCs/>
              </w:rPr>
              <w:t>Environmental Durability</w:t>
            </w:r>
            <w:r w:rsidRPr="00416616">
              <w:rPr>
                <w:rFonts w:asciiTheme="majorBidi" w:hAnsiTheme="majorBidi" w:cstheme="majorBidi"/>
              </w:rPr>
              <w:t>:</w:t>
            </w:r>
            <w:r w:rsidR="00416616" w:rsidRPr="00416616">
              <w:rPr>
                <w:rFonts w:asciiTheme="majorBidi" w:hAnsiTheme="majorBidi" w:cstheme="majorBidi"/>
              </w:rPr>
              <w:t xml:space="preserve"> </w:t>
            </w:r>
            <w:r w:rsidRPr="00416616">
              <w:rPr>
                <w:rFonts w:asciiTheme="majorBidi" w:hAnsiTheme="majorBidi" w:cstheme="majorBidi"/>
              </w:rPr>
              <w:t>Water-resistant casing: IP43 protection index.</w:t>
            </w:r>
            <w:r w:rsidR="00416616" w:rsidRPr="00416616">
              <w:rPr>
                <w:rFonts w:asciiTheme="majorBidi" w:hAnsiTheme="majorBidi" w:cstheme="majorBidi"/>
              </w:rPr>
              <w:t xml:space="preserve">, </w:t>
            </w:r>
            <w:r w:rsidRPr="00416616">
              <w:rPr>
                <w:rFonts w:asciiTheme="majorBidi" w:hAnsiTheme="majorBidi" w:cstheme="majorBidi"/>
              </w:rPr>
              <w:t>Robust, shockproof, and vibration-resistant design.</w:t>
            </w:r>
          </w:p>
          <w:p w14:paraId="1286529B" w14:textId="102690CE" w:rsidR="00195538" w:rsidRPr="00416616" w:rsidRDefault="00195538" w:rsidP="00416616">
            <w:pPr>
              <w:jc w:val="both"/>
              <w:rPr>
                <w:rFonts w:asciiTheme="majorBidi" w:hAnsiTheme="majorBidi" w:cstheme="majorBidi"/>
              </w:rPr>
            </w:pPr>
            <w:r w:rsidRPr="00416616">
              <w:rPr>
                <w:rFonts w:asciiTheme="majorBidi" w:hAnsiTheme="majorBidi" w:cstheme="majorBidi"/>
                <w:b/>
                <w:bCs/>
              </w:rPr>
              <w:t>Training</w:t>
            </w:r>
            <w:r w:rsidR="00416616" w:rsidRPr="00416616">
              <w:rPr>
                <w:rFonts w:asciiTheme="majorBidi" w:hAnsiTheme="majorBidi" w:cstheme="majorBidi"/>
              </w:rPr>
              <w:t xml:space="preserve">: </w:t>
            </w:r>
            <w:r w:rsidRPr="00416616">
              <w:rPr>
                <w:rFonts w:asciiTheme="majorBidi" w:hAnsiTheme="majorBidi" w:cstheme="majorBidi"/>
              </w:rPr>
              <w:t>Onsite and\Or remote training for staff on setting up, calibrating, and using the data loggers.</w:t>
            </w:r>
            <w:r w:rsidR="00416616" w:rsidRPr="00416616">
              <w:rPr>
                <w:rFonts w:asciiTheme="majorBidi" w:hAnsiTheme="majorBidi" w:cstheme="majorBidi"/>
              </w:rPr>
              <w:t xml:space="preserve">, </w:t>
            </w:r>
            <w:r w:rsidRPr="00416616">
              <w:rPr>
                <w:rFonts w:asciiTheme="majorBidi" w:hAnsiTheme="majorBidi" w:cstheme="majorBidi"/>
              </w:rPr>
              <w:t>Training materials will include user manuals, video tutorials, and real-time support via the OCEASOFT platform.</w:t>
            </w:r>
          </w:p>
          <w:p w14:paraId="461BCD70" w14:textId="77777777" w:rsidR="00195538" w:rsidRPr="00416616" w:rsidRDefault="00195538" w:rsidP="00416616">
            <w:pPr>
              <w:jc w:val="both"/>
              <w:rPr>
                <w:rFonts w:asciiTheme="majorBidi" w:hAnsiTheme="majorBidi" w:cstheme="majorBidi"/>
              </w:rPr>
            </w:pPr>
            <w:r w:rsidRPr="00416616">
              <w:rPr>
                <w:rFonts w:asciiTheme="majorBidi" w:hAnsiTheme="majorBidi" w:cstheme="majorBidi"/>
                <w:b/>
                <w:bCs/>
              </w:rPr>
              <w:t>Documentation to be Delivered</w:t>
            </w:r>
          </w:p>
          <w:p w14:paraId="33A52651" w14:textId="77777777" w:rsidR="00195538" w:rsidRPr="00416616" w:rsidRDefault="00195538">
            <w:pPr>
              <w:numPr>
                <w:ilvl w:val="0"/>
                <w:numId w:val="16"/>
              </w:numPr>
              <w:jc w:val="both"/>
              <w:rPr>
                <w:rFonts w:asciiTheme="majorBidi" w:hAnsiTheme="majorBidi" w:cstheme="majorBidi"/>
              </w:rPr>
            </w:pPr>
            <w:r w:rsidRPr="00416616">
              <w:rPr>
                <w:rFonts w:asciiTheme="majorBidi" w:hAnsiTheme="majorBidi" w:cstheme="majorBidi"/>
              </w:rPr>
              <w:t>International accreditation certificates.</w:t>
            </w:r>
          </w:p>
          <w:p w14:paraId="61BBC917" w14:textId="77777777" w:rsidR="00195538" w:rsidRPr="00416616" w:rsidRDefault="00195538">
            <w:pPr>
              <w:numPr>
                <w:ilvl w:val="0"/>
                <w:numId w:val="16"/>
              </w:numPr>
              <w:jc w:val="both"/>
              <w:rPr>
                <w:rFonts w:asciiTheme="majorBidi" w:hAnsiTheme="majorBidi" w:cstheme="majorBidi"/>
              </w:rPr>
            </w:pPr>
            <w:r w:rsidRPr="00416616">
              <w:rPr>
                <w:rFonts w:asciiTheme="majorBidi" w:hAnsiTheme="majorBidi" w:cstheme="majorBidi"/>
              </w:rPr>
              <w:t>Validation Reports of the samples transport system.</w:t>
            </w:r>
          </w:p>
          <w:p w14:paraId="7C1E651F" w14:textId="77777777" w:rsidR="00195538" w:rsidRPr="00416616" w:rsidRDefault="00195538">
            <w:pPr>
              <w:numPr>
                <w:ilvl w:val="0"/>
                <w:numId w:val="16"/>
              </w:numPr>
              <w:jc w:val="both"/>
              <w:rPr>
                <w:rFonts w:asciiTheme="majorBidi" w:hAnsiTheme="majorBidi" w:cstheme="majorBidi"/>
              </w:rPr>
            </w:pPr>
            <w:r w:rsidRPr="00416616">
              <w:rPr>
                <w:rFonts w:asciiTheme="majorBidi" w:hAnsiTheme="majorBidi" w:cstheme="majorBidi"/>
              </w:rPr>
              <w:t>Operational proficiency testing documents.</w:t>
            </w:r>
          </w:p>
          <w:p w14:paraId="351A5A70" w14:textId="77777777" w:rsidR="00195538" w:rsidRPr="00416616" w:rsidRDefault="00195538" w:rsidP="00416616">
            <w:pPr>
              <w:jc w:val="both"/>
              <w:outlineLvl w:val="2"/>
              <w:rPr>
                <w:rFonts w:asciiTheme="majorBidi" w:hAnsiTheme="majorBidi" w:cstheme="majorBidi"/>
                <w:b/>
                <w:bCs/>
              </w:rPr>
            </w:pPr>
            <w:r w:rsidRPr="00416616">
              <w:rPr>
                <w:rFonts w:asciiTheme="majorBidi" w:hAnsiTheme="majorBidi" w:cstheme="majorBidi"/>
                <w:b/>
                <w:bCs/>
              </w:rPr>
              <w:t>Accessories Required</w:t>
            </w:r>
          </w:p>
          <w:p w14:paraId="4F0C3E0C" w14:textId="77777777" w:rsidR="00195538" w:rsidRPr="00416616" w:rsidRDefault="00195538">
            <w:pPr>
              <w:numPr>
                <w:ilvl w:val="0"/>
                <w:numId w:val="17"/>
              </w:numPr>
              <w:jc w:val="both"/>
              <w:rPr>
                <w:rFonts w:asciiTheme="majorBidi" w:hAnsiTheme="majorBidi" w:cstheme="majorBidi"/>
              </w:rPr>
            </w:pPr>
            <w:r w:rsidRPr="00416616">
              <w:rPr>
                <w:rFonts w:asciiTheme="majorBidi" w:hAnsiTheme="majorBidi" w:cstheme="majorBidi"/>
              </w:rPr>
              <w:t>External Pt100 sensors (optional).</w:t>
            </w:r>
          </w:p>
          <w:p w14:paraId="23B53784" w14:textId="77777777" w:rsidR="00195538" w:rsidRPr="00416616" w:rsidRDefault="00195538">
            <w:pPr>
              <w:numPr>
                <w:ilvl w:val="0"/>
                <w:numId w:val="17"/>
              </w:numPr>
              <w:spacing w:before="100" w:beforeAutospacing="1"/>
              <w:jc w:val="both"/>
              <w:rPr>
                <w:rFonts w:asciiTheme="majorBidi" w:hAnsiTheme="majorBidi" w:cstheme="majorBidi"/>
              </w:rPr>
            </w:pPr>
            <w:r w:rsidRPr="00416616">
              <w:rPr>
                <w:rFonts w:asciiTheme="majorBidi" w:hAnsiTheme="majorBidi" w:cstheme="majorBidi"/>
              </w:rPr>
              <w:t>Mounting kits with magnetic or secure clips (optional).</w:t>
            </w:r>
          </w:p>
          <w:p w14:paraId="7A1F7EAB" w14:textId="77777777" w:rsidR="00195538" w:rsidRPr="00416616" w:rsidRDefault="00195538" w:rsidP="00416616">
            <w:pPr>
              <w:jc w:val="both"/>
              <w:outlineLvl w:val="2"/>
              <w:rPr>
                <w:rFonts w:asciiTheme="majorBidi" w:hAnsiTheme="majorBidi" w:cstheme="majorBidi"/>
                <w:b/>
                <w:bCs/>
              </w:rPr>
            </w:pPr>
            <w:r w:rsidRPr="00416616">
              <w:rPr>
                <w:rFonts w:asciiTheme="majorBidi" w:hAnsiTheme="majorBidi" w:cstheme="majorBidi"/>
                <w:b/>
                <w:bCs/>
              </w:rPr>
              <w:t>Transport, Installation, and Setup</w:t>
            </w:r>
          </w:p>
          <w:p w14:paraId="254B5D69" w14:textId="77777777" w:rsidR="00195538" w:rsidRPr="00416616" w:rsidRDefault="00195538" w:rsidP="00416616">
            <w:pPr>
              <w:ind w:left="360"/>
              <w:jc w:val="both"/>
              <w:rPr>
                <w:rFonts w:asciiTheme="majorBidi" w:hAnsiTheme="majorBidi" w:cstheme="majorBidi"/>
              </w:rPr>
            </w:pPr>
            <w:r w:rsidRPr="00416616">
              <w:rPr>
                <w:rFonts w:asciiTheme="majorBidi" w:hAnsiTheme="majorBidi" w:cstheme="majorBidi"/>
              </w:rPr>
              <w:t>Transport of samples from BTS branches to be assured by the laboratory</w:t>
            </w:r>
          </w:p>
          <w:p w14:paraId="574B3F36" w14:textId="77777777" w:rsidR="00195538" w:rsidRPr="00416616" w:rsidRDefault="00195538">
            <w:pPr>
              <w:numPr>
                <w:ilvl w:val="0"/>
                <w:numId w:val="18"/>
              </w:numPr>
              <w:jc w:val="both"/>
              <w:rPr>
                <w:rFonts w:asciiTheme="majorBidi" w:hAnsiTheme="majorBidi" w:cstheme="majorBidi"/>
              </w:rPr>
            </w:pPr>
            <w:r w:rsidRPr="00416616">
              <w:rPr>
                <w:rFonts w:asciiTheme="majorBidi" w:hAnsiTheme="majorBidi" w:cstheme="majorBidi"/>
              </w:rPr>
              <w:t>Devices will be shipped pre-configured for immediate use.</w:t>
            </w:r>
          </w:p>
          <w:p w14:paraId="7CC4F20D" w14:textId="77777777" w:rsidR="00195538" w:rsidRPr="00416616" w:rsidRDefault="00195538">
            <w:pPr>
              <w:numPr>
                <w:ilvl w:val="0"/>
                <w:numId w:val="18"/>
              </w:numPr>
              <w:jc w:val="both"/>
              <w:rPr>
                <w:rFonts w:asciiTheme="majorBidi" w:hAnsiTheme="majorBidi" w:cstheme="majorBidi"/>
              </w:rPr>
            </w:pPr>
            <w:r w:rsidRPr="00416616">
              <w:rPr>
                <w:rFonts w:asciiTheme="majorBidi" w:hAnsiTheme="majorBidi" w:cstheme="majorBidi"/>
              </w:rPr>
              <w:t>Installation assistance available onsite for branch-level implementation.</w:t>
            </w:r>
          </w:p>
          <w:p w14:paraId="2A86CB18" w14:textId="77777777" w:rsidR="00195538" w:rsidRPr="00416616" w:rsidRDefault="00195538">
            <w:pPr>
              <w:numPr>
                <w:ilvl w:val="0"/>
                <w:numId w:val="18"/>
              </w:numPr>
              <w:jc w:val="both"/>
              <w:rPr>
                <w:rFonts w:asciiTheme="majorBidi" w:hAnsiTheme="majorBidi" w:cstheme="majorBidi"/>
              </w:rPr>
            </w:pPr>
            <w:r w:rsidRPr="00416616">
              <w:rPr>
                <w:rFonts w:asciiTheme="majorBidi" w:hAnsiTheme="majorBidi" w:cstheme="majorBidi"/>
              </w:rPr>
              <w:t>Configuration via mobile or web applications.</w:t>
            </w:r>
          </w:p>
          <w:p w14:paraId="102A20A1" w14:textId="77777777" w:rsidR="00195538" w:rsidRPr="00416616" w:rsidRDefault="00195538" w:rsidP="00416616">
            <w:pPr>
              <w:spacing w:before="100" w:beforeAutospacing="1" w:after="100" w:afterAutospacing="1"/>
              <w:jc w:val="both"/>
              <w:outlineLvl w:val="2"/>
              <w:rPr>
                <w:rFonts w:asciiTheme="majorBidi" w:hAnsiTheme="majorBidi" w:cstheme="majorBidi"/>
                <w:b/>
                <w:bCs/>
              </w:rPr>
            </w:pPr>
            <w:r w:rsidRPr="00416616">
              <w:rPr>
                <w:rFonts w:asciiTheme="majorBidi" w:hAnsiTheme="majorBidi" w:cstheme="majorBidi"/>
                <w:b/>
                <w:bCs/>
              </w:rPr>
              <w:t>Why we choose this logger</w:t>
            </w:r>
          </w:p>
          <w:p w14:paraId="3B3269D9" w14:textId="5DEEAF0D" w:rsidR="00881C83" w:rsidRPr="00416616" w:rsidRDefault="00195538" w:rsidP="00881C83">
            <w:pPr>
              <w:spacing w:before="100" w:beforeAutospacing="1" w:after="100" w:afterAutospacing="1"/>
              <w:jc w:val="both"/>
              <w:rPr>
                <w:rFonts w:asciiTheme="majorBidi" w:hAnsiTheme="majorBidi" w:cstheme="majorBidi"/>
              </w:rPr>
            </w:pPr>
            <w:r w:rsidRPr="00416616">
              <w:rPr>
                <w:rFonts w:asciiTheme="majorBidi" w:hAnsiTheme="majorBidi" w:cstheme="majorBidi"/>
              </w:rPr>
              <w:t xml:space="preserve">This TOR leverages the proven performance of the </w:t>
            </w:r>
            <w:r w:rsidRPr="00416616">
              <w:rPr>
                <w:rFonts w:asciiTheme="majorBidi" w:hAnsiTheme="majorBidi" w:cstheme="majorBidi"/>
                <w:b/>
                <w:bCs/>
              </w:rPr>
              <w:t xml:space="preserve">Oceasoft Emerald  </w:t>
            </w:r>
            <w:r w:rsidRPr="00416616">
              <w:rPr>
                <w:rFonts w:asciiTheme="majorBidi" w:hAnsiTheme="majorBidi" w:cstheme="majorBidi"/>
              </w:rPr>
              <w:t>Bluetooth®</w:t>
            </w:r>
            <w:r w:rsidRPr="00416616">
              <w:rPr>
                <w:rFonts w:asciiTheme="majorBidi" w:hAnsiTheme="majorBidi" w:cstheme="majorBidi"/>
                <w:b/>
                <w:bCs/>
              </w:rPr>
              <w:t>-</w:t>
            </w:r>
            <w:r w:rsidRPr="00416616">
              <w:rPr>
                <w:rFonts w:asciiTheme="majorBidi" w:hAnsiTheme="majorBidi" w:cstheme="majorBidi"/>
              </w:rPr>
              <w:t>enabled data</w:t>
            </w:r>
            <w:r w:rsidRPr="00416616">
              <w:rPr>
                <w:rFonts w:asciiTheme="majorBidi" w:hAnsiTheme="majorBidi" w:cstheme="majorBidi"/>
                <w:b/>
                <w:bCs/>
              </w:rPr>
              <w:t xml:space="preserve"> </w:t>
            </w:r>
            <w:r w:rsidRPr="00416616">
              <w:rPr>
                <w:rFonts w:asciiTheme="majorBidi" w:hAnsiTheme="majorBidi" w:cstheme="majorBidi"/>
              </w:rPr>
              <w:t>loggers already in use. The continued deployment aims to ensure consistent monitoring and compliance with regulatory standards for temperature-sensitive processes.</w:t>
            </w:r>
          </w:p>
        </w:tc>
        <w:tc>
          <w:tcPr>
            <w:tcW w:w="900" w:type="dxa"/>
            <w:vAlign w:val="center"/>
          </w:tcPr>
          <w:p w14:paraId="18138DDD" w14:textId="1BF28030" w:rsidR="00195538" w:rsidRPr="0085458F" w:rsidRDefault="00844184" w:rsidP="00AE2A1D">
            <w:pPr>
              <w:spacing w:line="259" w:lineRule="auto"/>
              <w:jc w:val="center"/>
              <w:rPr>
                <w:rFonts w:asciiTheme="majorBidi" w:eastAsia="Calibri" w:hAnsiTheme="majorBidi" w:cstheme="majorBidi"/>
              </w:rPr>
            </w:pPr>
            <w:r>
              <w:rPr>
                <w:rFonts w:asciiTheme="majorBidi" w:eastAsia="Calibri" w:hAnsiTheme="majorBidi" w:cstheme="majorBidi"/>
              </w:rPr>
              <w:t>10 Pcs</w:t>
            </w:r>
          </w:p>
        </w:tc>
      </w:tr>
    </w:tbl>
    <w:p w14:paraId="0A48E272" w14:textId="77777777" w:rsidR="0091051B" w:rsidRPr="00465D64" w:rsidRDefault="0091051B" w:rsidP="00753231">
      <w:pPr>
        <w:rPr>
          <w:rFonts w:asciiTheme="majorBidi" w:hAnsiTheme="majorBidi" w:cstheme="majorBidi"/>
        </w:rPr>
      </w:pPr>
    </w:p>
    <w:p w14:paraId="7F2A9AC9" w14:textId="77777777" w:rsidR="00D87C0E" w:rsidRDefault="00D87C0E" w:rsidP="00D87C0E">
      <w:bookmarkStart w:id="6" w:name="_Toc459799311"/>
    </w:p>
    <w:p w14:paraId="208112F3" w14:textId="77777777" w:rsidR="00D87C0E" w:rsidRPr="002F7C5A" w:rsidRDefault="00D87C0E" w:rsidP="00D87C0E">
      <w:pPr>
        <w:pStyle w:val="Heading2"/>
        <w:rPr>
          <w:rFonts w:asciiTheme="majorBidi" w:hAnsiTheme="majorBidi"/>
          <w:sz w:val="22"/>
          <w:szCs w:val="22"/>
        </w:rPr>
      </w:pPr>
      <w:r w:rsidRPr="002F7C5A">
        <w:rPr>
          <w:rFonts w:asciiTheme="majorBidi" w:hAnsiTheme="majorBidi"/>
          <w:sz w:val="22"/>
          <w:szCs w:val="22"/>
        </w:rPr>
        <w:lastRenderedPageBreak/>
        <w:t xml:space="preserve">ANNEX 4 – PAST PERFORMANCE &amp; BIDDER REFERENCES </w:t>
      </w:r>
      <w:r w:rsidRPr="00D87C0E">
        <w:rPr>
          <w:rFonts w:asciiTheme="majorBidi" w:hAnsiTheme="majorBidi"/>
          <w:b w:val="0"/>
          <w:bCs w:val="0"/>
          <w:i/>
          <w:iCs/>
          <w:sz w:val="18"/>
          <w:szCs w:val="18"/>
        </w:rPr>
        <w:t>(MUST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70"/>
        <w:gridCol w:w="399"/>
        <w:gridCol w:w="1479"/>
        <w:gridCol w:w="1379"/>
        <w:gridCol w:w="1436"/>
        <w:gridCol w:w="1414"/>
        <w:gridCol w:w="1410"/>
      </w:tblGrid>
      <w:tr w:rsidR="00D87C0E" w:rsidRPr="002F7C5A" w14:paraId="25AA07EF" w14:textId="77777777" w:rsidTr="00AE2A1D">
        <w:trPr>
          <w:trHeight w:val="635"/>
        </w:trPr>
        <w:tc>
          <w:tcPr>
            <w:tcW w:w="267" w:type="pct"/>
            <w:shd w:val="clear" w:color="auto" w:fill="F2F2F2" w:themeFill="background1" w:themeFillShade="F2"/>
          </w:tcPr>
          <w:p w14:paraId="12C0B4CB" w14:textId="77777777" w:rsidR="00D87C0E" w:rsidRPr="002F7C5A" w:rsidRDefault="00D87C0E" w:rsidP="00AE2A1D">
            <w:pPr>
              <w:jc w:val="both"/>
              <w:rPr>
                <w:rFonts w:asciiTheme="majorBidi" w:hAnsiTheme="majorBidi" w:cstheme="majorBidi"/>
                <w:b/>
              </w:rPr>
            </w:pPr>
            <w:r w:rsidRPr="002F7C5A">
              <w:rPr>
                <w:rFonts w:asciiTheme="majorBidi" w:hAnsiTheme="majorBidi" w:cstheme="majorBidi"/>
                <w:b/>
              </w:rPr>
              <w:t>No.</w:t>
            </w:r>
          </w:p>
        </w:tc>
        <w:tc>
          <w:tcPr>
            <w:tcW w:w="1219" w:type="pct"/>
            <w:gridSpan w:val="2"/>
            <w:shd w:val="clear" w:color="auto" w:fill="F2F2F2" w:themeFill="background1" w:themeFillShade="F2"/>
          </w:tcPr>
          <w:p w14:paraId="05E49249" w14:textId="77777777" w:rsidR="00D87C0E" w:rsidRPr="002F7C5A" w:rsidRDefault="00D87C0E" w:rsidP="00AE2A1D">
            <w:pPr>
              <w:jc w:val="both"/>
              <w:rPr>
                <w:rFonts w:asciiTheme="majorBidi" w:hAnsiTheme="majorBidi" w:cstheme="majorBidi"/>
                <w:b/>
              </w:rPr>
            </w:pPr>
            <w:r w:rsidRPr="002F7C5A">
              <w:rPr>
                <w:rFonts w:asciiTheme="majorBidi" w:hAnsiTheme="majorBidi" w:cstheme="majorBidi"/>
                <w:b/>
              </w:rPr>
              <w:t>Description</w:t>
            </w:r>
          </w:p>
        </w:tc>
        <w:tc>
          <w:tcPr>
            <w:tcW w:w="730" w:type="pct"/>
            <w:shd w:val="clear" w:color="auto" w:fill="F2F2F2" w:themeFill="background1" w:themeFillShade="F2"/>
          </w:tcPr>
          <w:p w14:paraId="2CCCB963" w14:textId="77777777" w:rsidR="00D87C0E" w:rsidRPr="002F7C5A" w:rsidRDefault="00D87C0E" w:rsidP="00AE2A1D">
            <w:pPr>
              <w:jc w:val="both"/>
              <w:rPr>
                <w:rFonts w:asciiTheme="majorBidi" w:hAnsiTheme="majorBidi" w:cstheme="majorBidi"/>
                <w:b/>
              </w:rPr>
            </w:pPr>
            <w:r w:rsidRPr="002F7C5A">
              <w:rPr>
                <w:rFonts w:asciiTheme="majorBidi" w:hAnsiTheme="majorBidi" w:cstheme="majorBidi"/>
                <w:b/>
              </w:rPr>
              <w:t>Company name</w:t>
            </w:r>
          </w:p>
        </w:tc>
        <w:tc>
          <w:tcPr>
            <w:tcW w:w="681" w:type="pct"/>
            <w:shd w:val="clear" w:color="auto" w:fill="F2F2F2" w:themeFill="background1" w:themeFillShade="F2"/>
          </w:tcPr>
          <w:p w14:paraId="44F0CDA7" w14:textId="77777777" w:rsidR="00D87C0E" w:rsidRPr="002F7C5A" w:rsidRDefault="00D87C0E" w:rsidP="00AE2A1D">
            <w:pPr>
              <w:jc w:val="both"/>
              <w:rPr>
                <w:rFonts w:asciiTheme="majorBidi" w:hAnsiTheme="majorBidi" w:cstheme="majorBidi"/>
                <w:b/>
              </w:rPr>
            </w:pPr>
            <w:r w:rsidRPr="002F7C5A">
              <w:rPr>
                <w:rFonts w:asciiTheme="majorBidi" w:hAnsiTheme="majorBidi" w:cstheme="majorBidi"/>
                <w:b/>
              </w:rPr>
              <w:t>UOM</w:t>
            </w:r>
          </w:p>
        </w:tc>
        <w:tc>
          <w:tcPr>
            <w:tcW w:w="709" w:type="pct"/>
            <w:shd w:val="clear" w:color="auto" w:fill="F2F2F2" w:themeFill="background1" w:themeFillShade="F2"/>
          </w:tcPr>
          <w:p w14:paraId="650E4C78" w14:textId="77777777" w:rsidR="00D87C0E" w:rsidRPr="002F7C5A" w:rsidRDefault="00D87C0E" w:rsidP="00AE2A1D">
            <w:pPr>
              <w:jc w:val="both"/>
              <w:rPr>
                <w:rFonts w:asciiTheme="majorBidi" w:hAnsiTheme="majorBidi" w:cstheme="majorBidi"/>
                <w:b/>
              </w:rPr>
            </w:pPr>
            <w:r w:rsidRPr="002F7C5A">
              <w:rPr>
                <w:rFonts w:asciiTheme="majorBidi" w:hAnsiTheme="majorBidi" w:cstheme="majorBidi"/>
                <w:b/>
              </w:rPr>
              <w:t>Quantity</w:t>
            </w:r>
          </w:p>
        </w:tc>
        <w:tc>
          <w:tcPr>
            <w:tcW w:w="698" w:type="pct"/>
            <w:shd w:val="clear" w:color="auto" w:fill="F2F2F2" w:themeFill="background1" w:themeFillShade="F2"/>
          </w:tcPr>
          <w:p w14:paraId="70987866" w14:textId="77777777" w:rsidR="00D87C0E" w:rsidRPr="002F7C5A" w:rsidRDefault="00D87C0E" w:rsidP="00AE2A1D">
            <w:pPr>
              <w:jc w:val="both"/>
              <w:rPr>
                <w:rFonts w:asciiTheme="majorBidi" w:hAnsiTheme="majorBidi" w:cstheme="majorBidi"/>
                <w:b/>
              </w:rPr>
            </w:pPr>
            <w:r w:rsidRPr="002F7C5A">
              <w:rPr>
                <w:rFonts w:asciiTheme="majorBidi" w:hAnsiTheme="majorBidi" w:cstheme="majorBidi"/>
                <w:b/>
              </w:rPr>
              <w:t>Contract date</w:t>
            </w:r>
          </w:p>
        </w:tc>
        <w:tc>
          <w:tcPr>
            <w:tcW w:w="696" w:type="pct"/>
            <w:shd w:val="clear" w:color="auto" w:fill="F2F2F2" w:themeFill="background1" w:themeFillShade="F2"/>
          </w:tcPr>
          <w:p w14:paraId="244FD4F9" w14:textId="77777777" w:rsidR="00D87C0E" w:rsidRPr="002F7C5A" w:rsidRDefault="00D87C0E" w:rsidP="00AE2A1D">
            <w:pPr>
              <w:jc w:val="both"/>
              <w:rPr>
                <w:rFonts w:asciiTheme="majorBidi" w:hAnsiTheme="majorBidi" w:cstheme="majorBidi"/>
                <w:b/>
              </w:rPr>
            </w:pPr>
            <w:r w:rsidRPr="002F7C5A">
              <w:rPr>
                <w:rFonts w:asciiTheme="majorBidi" w:hAnsiTheme="majorBidi" w:cstheme="majorBidi"/>
                <w:b/>
              </w:rPr>
              <w:t>Contract value (USD)</w:t>
            </w:r>
          </w:p>
        </w:tc>
      </w:tr>
      <w:tr w:rsidR="00D87C0E" w:rsidRPr="002F7C5A" w14:paraId="47C269BC" w14:textId="77777777" w:rsidTr="00AE2A1D">
        <w:trPr>
          <w:trHeight w:val="344"/>
        </w:trPr>
        <w:tc>
          <w:tcPr>
            <w:tcW w:w="267" w:type="pct"/>
          </w:tcPr>
          <w:p w14:paraId="06FF2D80"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1</w:t>
            </w:r>
          </w:p>
        </w:tc>
        <w:tc>
          <w:tcPr>
            <w:tcW w:w="1219" w:type="pct"/>
            <w:gridSpan w:val="2"/>
          </w:tcPr>
          <w:p w14:paraId="06813A88" w14:textId="77777777" w:rsidR="00D87C0E" w:rsidRPr="002F7C5A" w:rsidRDefault="00D87C0E" w:rsidP="00AE2A1D">
            <w:pPr>
              <w:spacing w:after="0"/>
              <w:jc w:val="both"/>
              <w:rPr>
                <w:rFonts w:asciiTheme="majorBidi" w:hAnsiTheme="majorBidi" w:cstheme="majorBidi"/>
              </w:rPr>
            </w:pPr>
          </w:p>
        </w:tc>
        <w:tc>
          <w:tcPr>
            <w:tcW w:w="730" w:type="pct"/>
          </w:tcPr>
          <w:p w14:paraId="26AF1B45" w14:textId="77777777" w:rsidR="00D87C0E" w:rsidRPr="002F7C5A" w:rsidRDefault="00D87C0E" w:rsidP="00AE2A1D">
            <w:pPr>
              <w:spacing w:after="0"/>
              <w:jc w:val="both"/>
              <w:rPr>
                <w:rFonts w:asciiTheme="majorBidi" w:hAnsiTheme="majorBidi" w:cstheme="majorBidi"/>
              </w:rPr>
            </w:pPr>
          </w:p>
        </w:tc>
        <w:tc>
          <w:tcPr>
            <w:tcW w:w="681" w:type="pct"/>
          </w:tcPr>
          <w:p w14:paraId="26B5F1D2" w14:textId="77777777" w:rsidR="00D87C0E" w:rsidRPr="002F7C5A" w:rsidRDefault="00D87C0E" w:rsidP="00AE2A1D">
            <w:pPr>
              <w:spacing w:after="0"/>
              <w:jc w:val="both"/>
              <w:rPr>
                <w:rFonts w:asciiTheme="majorBidi" w:hAnsiTheme="majorBidi" w:cstheme="majorBidi"/>
              </w:rPr>
            </w:pPr>
          </w:p>
        </w:tc>
        <w:tc>
          <w:tcPr>
            <w:tcW w:w="709" w:type="pct"/>
          </w:tcPr>
          <w:p w14:paraId="2D0AD145" w14:textId="77777777" w:rsidR="00D87C0E" w:rsidRPr="002F7C5A" w:rsidRDefault="00D87C0E" w:rsidP="00AE2A1D">
            <w:pPr>
              <w:spacing w:after="0"/>
              <w:jc w:val="both"/>
              <w:rPr>
                <w:rFonts w:asciiTheme="majorBidi" w:hAnsiTheme="majorBidi" w:cstheme="majorBidi"/>
              </w:rPr>
            </w:pPr>
          </w:p>
        </w:tc>
        <w:tc>
          <w:tcPr>
            <w:tcW w:w="698" w:type="pct"/>
          </w:tcPr>
          <w:p w14:paraId="130AFE97" w14:textId="77777777" w:rsidR="00D87C0E" w:rsidRPr="002F7C5A" w:rsidRDefault="00D87C0E" w:rsidP="00AE2A1D">
            <w:pPr>
              <w:spacing w:after="0"/>
              <w:jc w:val="both"/>
              <w:rPr>
                <w:rFonts w:asciiTheme="majorBidi" w:hAnsiTheme="majorBidi" w:cstheme="majorBidi"/>
              </w:rPr>
            </w:pPr>
          </w:p>
        </w:tc>
        <w:tc>
          <w:tcPr>
            <w:tcW w:w="696" w:type="pct"/>
          </w:tcPr>
          <w:p w14:paraId="27D59503" w14:textId="77777777" w:rsidR="00D87C0E" w:rsidRPr="002F7C5A" w:rsidRDefault="00D87C0E" w:rsidP="00AE2A1D">
            <w:pPr>
              <w:spacing w:after="0"/>
              <w:jc w:val="both"/>
              <w:rPr>
                <w:rFonts w:asciiTheme="majorBidi" w:hAnsiTheme="majorBidi" w:cstheme="majorBidi"/>
              </w:rPr>
            </w:pPr>
          </w:p>
        </w:tc>
      </w:tr>
      <w:tr w:rsidR="00D87C0E" w:rsidRPr="002F7C5A" w14:paraId="54F0EACC" w14:textId="77777777" w:rsidTr="00AE2A1D">
        <w:trPr>
          <w:trHeight w:val="356"/>
        </w:trPr>
        <w:tc>
          <w:tcPr>
            <w:tcW w:w="267" w:type="pct"/>
          </w:tcPr>
          <w:p w14:paraId="085F1C61"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2</w:t>
            </w:r>
          </w:p>
        </w:tc>
        <w:tc>
          <w:tcPr>
            <w:tcW w:w="1219" w:type="pct"/>
            <w:gridSpan w:val="2"/>
          </w:tcPr>
          <w:p w14:paraId="43D068DD" w14:textId="77777777" w:rsidR="00D87C0E" w:rsidRPr="002F7C5A" w:rsidRDefault="00D87C0E" w:rsidP="00AE2A1D">
            <w:pPr>
              <w:spacing w:after="0"/>
              <w:jc w:val="both"/>
              <w:rPr>
                <w:rFonts w:asciiTheme="majorBidi" w:hAnsiTheme="majorBidi" w:cstheme="majorBidi"/>
              </w:rPr>
            </w:pPr>
          </w:p>
        </w:tc>
        <w:tc>
          <w:tcPr>
            <w:tcW w:w="730" w:type="pct"/>
          </w:tcPr>
          <w:p w14:paraId="2D53C5E5" w14:textId="77777777" w:rsidR="00D87C0E" w:rsidRPr="002F7C5A" w:rsidRDefault="00D87C0E" w:rsidP="00AE2A1D">
            <w:pPr>
              <w:spacing w:after="0"/>
              <w:jc w:val="both"/>
              <w:rPr>
                <w:rFonts w:asciiTheme="majorBidi" w:hAnsiTheme="majorBidi" w:cstheme="majorBidi"/>
              </w:rPr>
            </w:pPr>
          </w:p>
        </w:tc>
        <w:tc>
          <w:tcPr>
            <w:tcW w:w="681" w:type="pct"/>
          </w:tcPr>
          <w:p w14:paraId="01DBB358" w14:textId="77777777" w:rsidR="00D87C0E" w:rsidRPr="002F7C5A" w:rsidRDefault="00D87C0E" w:rsidP="00AE2A1D">
            <w:pPr>
              <w:spacing w:after="0"/>
              <w:jc w:val="both"/>
              <w:rPr>
                <w:rFonts w:asciiTheme="majorBidi" w:hAnsiTheme="majorBidi" w:cstheme="majorBidi"/>
              </w:rPr>
            </w:pPr>
          </w:p>
        </w:tc>
        <w:tc>
          <w:tcPr>
            <w:tcW w:w="709" w:type="pct"/>
          </w:tcPr>
          <w:p w14:paraId="647BDF94" w14:textId="77777777" w:rsidR="00D87C0E" w:rsidRPr="002F7C5A" w:rsidRDefault="00D87C0E" w:rsidP="00AE2A1D">
            <w:pPr>
              <w:spacing w:after="0"/>
              <w:jc w:val="both"/>
              <w:rPr>
                <w:rFonts w:asciiTheme="majorBidi" w:hAnsiTheme="majorBidi" w:cstheme="majorBidi"/>
              </w:rPr>
            </w:pPr>
          </w:p>
        </w:tc>
        <w:tc>
          <w:tcPr>
            <w:tcW w:w="698" w:type="pct"/>
          </w:tcPr>
          <w:p w14:paraId="7F3D1BD6" w14:textId="77777777" w:rsidR="00D87C0E" w:rsidRPr="002F7C5A" w:rsidRDefault="00D87C0E" w:rsidP="00AE2A1D">
            <w:pPr>
              <w:spacing w:after="0"/>
              <w:jc w:val="both"/>
              <w:rPr>
                <w:rFonts w:asciiTheme="majorBidi" w:hAnsiTheme="majorBidi" w:cstheme="majorBidi"/>
              </w:rPr>
            </w:pPr>
          </w:p>
        </w:tc>
        <w:tc>
          <w:tcPr>
            <w:tcW w:w="696" w:type="pct"/>
          </w:tcPr>
          <w:p w14:paraId="6661E73D" w14:textId="77777777" w:rsidR="00D87C0E" w:rsidRPr="002F7C5A" w:rsidRDefault="00D87C0E" w:rsidP="00AE2A1D">
            <w:pPr>
              <w:spacing w:after="0"/>
              <w:jc w:val="both"/>
              <w:rPr>
                <w:rFonts w:asciiTheme="majorBidi" w:hAnsiTheme="majorBidi" w:cstheme="majorBidi"/>
              </w:rPr>
            </w:pPr>
          </w:p>
        </w:tc>
      </w:tr>
      <w:tr w:rsidR="00D87C0E" w:rsidRPr="002F7C5A" w14:paraId="67DAD892" w14:textId="77777777" w:rsidTr="00AE2A1D">
        <w:trPr>
          <w:trHeight w:val="356"/>
        </w:trPr>
        <w:tc>
          <w:tcPr>
            <w:tcW w:w="267" w:type="pct"/>
          </w:tcPr>
          <w:p w14:paraId="396C7392"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3</w:t>
            </w:r>
          </w:p>
        </w:tc>
        <w:tc>
          <w:tcPr>
            <w:tcW w:w="1219" w:type="pct"/>
            <w:gridSpan w:val="2"/>
          </w:tcPr>
          <w:p w14:paraId="109A6B41" w14:textId="77777777" w:rsidR="00D87C0E" w:rsidRPr="002F7C5A" w:rsidRDefault="00D87C0E" w:rsidP="00AE2A1D">
            <w:pPr>
              <w:spacing w:after="0"/>
              <w:jc w:val="both"/>
              <w:rPr>
                <w:rFonts w:asciiTheme="majorBidi" w:hAnsiTheme="majorBidi" w:cstheme="majorBidi"/>
              </w:rPr>
            </w:pPr>
          </w:p>
        </w:tc>
        <w:tc>
          <w:tcPr>
            <w:tcW w:w="730" w:type="pct"/>
          </w:tcPr>
          <w:p w14:paraId="0F114D78" w14:textId="77777777" w:rsidR="00D87C0E" w:rsidRPr="002F7C5A" w:rsidRDefault="00D87C0E" w:rsidP="00AE2A1D">
            <w:pPr>
              <w:spacing w:after="0"/>
              <w:jc w:val="both"/>
              <w:rPr>
                <w:rFonts w:asciiTheme="majorBidi" w:hAnsiTheme="majorBidi" w:cstheme="majorBidi"/>
              </w:rPr>
            </w:pPr>
          </w:p>
        </w:tc>
        <w:tc>
          <w:tcPr>
            <w:tcW w:w="681" w:type="pct"/>
          </w:tcPr>
          <w:p w14:paraId="25D5B88E" w14:textId="77777777" w:rsidR="00D87C0E" w:rsidRPr="002F7C5A" w:rsidRDefault="00D87C0E" w:rsidP="00AE2A1D">
            <w:pPr>
              <w:spacing w:after="0"/>
              <w:jc w:val="both"/>
              <w:rPr>
                <w:rFonts w:asciiTheme="majorBidi" w:hAnsiTheme="majorBidi" w:cstheme="majorBidi"/>
              </w:rPr>
            </w:pPr>
          </w:p>
        </w:tc>
        <w:tc>
          <w:tcPr>
            <w:tcW w:w="709" w:type="pct"/>
          </w:tcPr>
          <w:p w14:paraId="1315EFC3" w14:textId="77777777" w:rsidR="00D87C0E" w:rsidRPr="002F7C5A" w:rsidRDefault="00D87C0E" w:rsidP="00AE2A1D">
            <w:pPr>
              <w:spacing w:after="0"/>
              <w:jc w:val="both"/>
              <w:rPr>
                <w:rFonts w:asciiTheme="majorBidi" w:hAnsiTheme="majorBidi" w:cstheme="majorBidi"/>
              </w:rPr>
            </w:pPr>
          </w:p>
        </w:tc>
        <w:tc>
          <w:tcPr>
            <w:tcW w:w="698" w:type="pct"/>
          </w:tcPr>
          <w:p w14:paraId="4B9BCCF4" w14:textId="77777777" w:rsidR="00D87C0E" w:rsidRPr="002F7C5A" w:rsidRDefault="00D87C0E" w:rsidP="00AE2A1D">
            <w:pPr>
              <w:spacing w:after="0"/>
              <w:jc w:val="both"/>
              <w:rPr>
                <w:rFonts w:asciiTheme="majorBidi" w:hAnsiTheme="majorBidi" w:cstheme="majorBidi"/>
              </w:rPr>
            </w:pPr>
          </w:p>
        </w:tc>
        <w:tc>
          <w:tcPr>
            <w:tcW w:w="696" w:type="pct"/>
          </w:tcPr>
          <w:p w14:paraId="33128090" w14:textId="77777777" w:rsidR="00D87C0E" w:rsidRPr="002F7C5A" w:rsidRDefault="00D87C0E" w:rsidP="00AE2A1D">
            <w:pPr>
              <w:spacing w:after="0"/>
              <w:jc w:val="both"/>
              <w:rPr>
                <w:rFonts w:asciiTheme="majorBidi" w:hAnsiTheme="majorBidi" w:cstheme="majorBidi"/>
              </w:rPr>
            </w:pPr>
          </w:p>
        </w:tc>
      </w:tr>
      <w:tr w:rsidR="00D87C0E" w:rsidRPr="002F7C5A" w14:paraId="13B7ED2E" w14:textId="77777777" w:rsidTr="00AE2A1D">
        <w:trPr>
          <w:trHeight w:val="356"/>
        </w:trPr>
        <w:tc>
          <w:tcPr>
            <w:tcW w:w="267" w:type="pct"/>
          </w:tcPr>
          <w:p w14:paraId="51B34516"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4</w:t>
            </w:r>
          </w:p>
        </w:tc>
        <w:tc>
          <w:tcPr>
            <w:tcW w:w="1219" w:type="pct"/>
            <w:gridSpan w:val="2"/>
          </w:tcPr>
          <w:p w14:paraId="656E33FB" w14:textId="77777777" w:rsidR="00D87C0E" w:rsidRPr="002F7C5A" w:rsidRDefault="00D87C0E" w:rsidP="00AE2A1D">
            <w:pPr>
              <w:spacing w:after="0"/>
              <w:jc w:val="both"/>
              <w:rPr>
                <w:rFonts w:asciiTheme="majorBidi" w:hAnsiTheme="majorBidi" w:cstheme="majorBidi"/>
              </w:rPr>
            </w:pPr>
          </w:p>
        </w:tc>
        <w:tc>
          <w:tcPr>
            <w:tcW w:w="730" w:type="pct"/>
          </w:tcPr>
          <w:p w14:paraId="4FCD1FF7" w14:textId="77777777" w:rsidR="00D87C0E" w:rsidRPr="002F7C5A" w:rsidRDefault="00D87C0E" w:rsidP="00AE2A1D">
            <w:pPr>
              <w:spacing w:after="0"/>
              <w:jc w:val="both"/>
              <w:rPr>
                <w:rFonts w:asciiTheme="majorBidi" w:hAnsiTheme="majorBidi" w:cstheme="majorBidi"/>
              </w:rPr>
            </w:pPr>
          </w:p>
        </w:tc>
        <w:tc>
          <w:tcPr>
            <w:tcW w:w="681" w:type="pct"/>
          </w:tcPr>
          <w:p w14:paraId="0B502345" w14:textId="77777777" w:rsidR="00D87C0E" w:rsidRPr="002F7C5A" w:rsidRDefault="00D87C0E" w:rsidP="00AE2A1D">
            <w:pPr>
              <w:spacing w:after="0"/>
              <w:jc w:val="both"/>
              <w:rPr>
                <w:rFonts w:asciiTheme="majorBidi" w:hAnsiTheme="majorBidi" w:cstheme="majorBidi"/>
              </w:rPr>
            </w:pPr>
          </w:p>
        </w:tc>
        <w:tc>
          <w:tcPr>
            <w:tcW w:w="709" w:type="pct"/>
          </w:tcPr>
          <w:p w14:paraId="1C65CE0F" w14:textId="77777777" w:rsidR="00D87C0E" w:rsidRPr="002F7C5A" w:rsidRDefault="00D87C0E" w:rsidP="00AE2A1D">
            <w:pPr>
              <w:spacing w:after="0"/>
              <w:jc w:val="both"/>
              <w:rPr>
                <w:rFonts w:asciiTheme="majorBidi" w:hAnsiTheme="majorBidi" w:cstheme="majorBidi"/>
              </w:rPr>
            </w:pPr>
          </w:p>
        </w:tc>
        <w:tc>
          <w:tcPr>
            <w:tcW w:w="698" w:type="pct"/>
          </w:tcPr>
          <w:p w14:paraId="089ECD93" w14:textId="77777777" w:rsidR="00D87C0E" w:rsidRPr="002F7C5A" w:rsidRDefault="00D87C0E" w:rsidP="00AE2A1D">
            <w:pPr>
              <w:spacing w:after="0"/>
              <w:jc w:val="both"/>
              <w:rPr>
                <w:rFonts w:asciiTheme="majorBidi" w:hAnsiTheme="majorBidi" w:cstheme="majorBidi"/>
              </w:rPr>
            </w:pPr>
          </w:p>
        </w:tc>
        <w:tc>
          <w:tcPr>
            <w:tcW w:w="696" w:type="pct"/>
          </w:tcPr>
          <w:p w14:paraId="4F4135C0" w14:textId="77777777" w:rsidR="00D87C0E" w:rsidRPr="002F7C5A" w:rsidRDefault="00D87C0E" w:rsidP="00AE2A1D">
            <w:pPr>
              <w:spacing w:after="0"/>
              <w:jc w:val="both"/>
              <w:rPr>
                <w:rFonts w:asciiTheme="majorBidi" w:hAnsiTheme="majorBidi" w:cstheme="majorBidi"/>
              </w:rPr>
            </w:pPr>
          </w:p>
        </w:tc>
      </w:tr>
      <w:tr w:rsidR="00D87C0E" w:rsidRPr="002F7C5A" w14:paraId="54A4396C" w14:textId="77777777" w:rsidTr="00AE2A1D">
        <w:trPr>
          <w:trHeight w:val="356"/>
        </w:trPr>
        <w:tc>
          <w:tcPr>
            <w:tcW w:w="267" w:type="pct"/>
          </w:tcPr>
          <w:p w14:paraId="1212BCCE"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5</w:t>
            </w:r>
          </w:p>
        </w:tc>
        <w:tc>
          <w:tcPr>
            <w:tcW w:w="1219" w:type="pct"/>
            <w:gridSpan w:val="2"/>
          </w:tcPr>
          <w:p w14:paraId="73E1DC10" w14:textId="77777777" w:rsidR="00D87C0E" w:rsidRPr="002F7C5A" w:rsidRDefault="00D87C0E" w:rsidP="00AE2A1D">
            <w:pPr>
              <w:spacing w:after="0"/>
              <w:jc w:val="both"/>
              <w:rPr>
                <w:rFonts w:asciiTheme="majorBidi" w:hAnsiTheme="majorBidi" w:cstheme="majorBidi"/>
              </w:rPr>
            </w:pPr>
          </w:p>
        </w:tc>
        <w:tc>
          <w:tcPr>
            <w:tcW w:w="730" w:type="pct"/>
          </w:tcPr>
          <w:p w14:paraId="3AC4389D" w14:textId="77777777" w:rsidR="00D87C0E" w:rsidRPr="002F7C5A" w:rsidRDefault="00D87C0E" w:rsidP="00AE2A1D">
            <w:pPr>
              <w:spacing w:after="0"/>
              <w:jc w:val="both"/>
              <w:rPr>
                <w:rFonts w:asciiTheme="majorBidi" w:hAnsiTheme="majorBidi" w:cstheme="majorBidi"/>
              </w:rPr>
            </w:pPr>
          </w:p>
        </w:tc>
        <w:tc>
          <w:tcPr>
            <w:tcW w:w="681" w:type="pct"/>
          </w:tcPr>
          <w:p w14:paraId="14BCC0F8" w14:textId="77777777" w:rsidR="00D87C0E" w:rsidRPr="002F7C5A" w:rsidRDefault="00D87C0E" w:rsidP="00AE2A1D">
            <w:pPr>
              <w:spacing w:after="0"/>
              <w:jc w:val="both"/>
              <w:rPr>
                <w:rFonts w:asciiTheme="majorBidi" w:hAnsiTheme="majorBidi" w:cstheme="majorBidi"/>
              </w:rPr>
            </w:pPr>
          </w:p>
        </w:tc>
        <w:tc>
          <w:tcPr>
            <w:tcW w:w="709" w:type="pct"/>
          </w:tcPr>
          <w:p w14:paraId="2843AD15" w14:textId="77777777" w:rsidR="00D87C0E" w:rsidRPr="002F7C5A" w:rsidRDefault="00D87C0E" w:rsidP="00AE2A1D">
            <w:pPr>
              <w:spacing w:after="0"/>
              <w:jc w:val="both"/>
              <w:rPr>
                <w:rFonts w:asciiTheme="majorBidi" w:hAnsiTheme="majorBidi" w:cstheme="majorBidi"/>
              </w:rPr>
            </w:pPr>
          </w:p>
        </w:tc>
        <w:tc>
          <w:tcPr>
            <w:tcW w:w="698" w:type="pct"/>
          </w:tcPr>
          <w:p w14:paraId="4753C0F1" w14:textId="77777777" w:rsidR="00D87C0E" w:rsidRPr="002F7C5A" w:rsidRDefault="00D87C0E" w:rsidP="00AE2A1D">
            <w:pPr>
              <w:spacing w:after="0"/>
              <w:jc w:val="both"/>
              <w:rPr>
                <w:rFonts w:asciiTheme="majorBidi" w:hAnsiTheme="majorBidi" w:cstheme="majorBidi"/>
              </w:rPr>
            </w:pPr>
          </w:p>
        </w:tc>
        <w:tc>
          <w:tcPr>
            <w:tcW w:w="696" w:type="pct"/>
          </w:tcPr>
          <w:p w14:paraId="731DADDF" w14:textId="77777777" w:rsidR="00D87C0E" w:rsidRPr="002F7C5A" w:rsidRDefault="00D87C0E" w:rsidP="00AE2A1D">
            <w:pPr>
              <w:spacing w:after="0"/>
              <w:jc w:val="both"/>
              <w:rPr>
                <w:rFonts w:asciiTheme="majorBidi" w:hAnsiTheme="majorBidi" w:cstheme="majorBidi"/>
              </w:rPr>
            </w:pPr>
          </w:p>
        </w:tc>
      </w:tr>
      <w:tr w:rsidR="00D87C0E" w:rsidRPr="002F7C5A" w14:paraId="2B4088DD" w14:textId="77777777" w:rsidTr="00AE2A1D">
        <w:trPr>
          <w:trHeight w:val="356"/>
        </w:trPr>
        <w:tc>
          <w:tcPr>
            <w:tcW w:w="267" w:type="pct"/>
          </w:tcPr>
          <w:p w14:paraId="3B3BD65A"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6</w:t>
            </w:r>
          </w:p>
        </w:tc>
        <w:tc>
          <w:tcPr>
            <w:tcW w:w="1219" w:type="pct"/>
            <w:gridSpan w:val="2"/>
          </w:tcPr>
          <w:p w14:paraId="019B06AD" w14:textId="77777777" w:rsidR="00D87C0E" w:rsidRPr="002F7C5A" w:rsidRDefault="00D87C0E" w:rsidP="00AE2A1D">
            <w:pPr>
              <w:spacing w:after="0"/>
              <w:jc w:val="both"/>
              <w:rPr>
                <w:rFonts w:asciiTheme="majorBidi" w:hAnsiTheme="majorBidi" w:cstheme="majorBidi"/>
              </w:rPr>
            </w:pPr>
          </w:p>
        </w:tc>
        <w:tc>
          <w:tcPr>
            <w:tcW w:w="730" w:type="pct"/>
          </w:tcPr>
          <w:p w14:paraId="335BD55E" w14:textId="77777777" w:rsidR="00D87C0E" w:rsidRPr="002F7C5A" w:rsidRDefault="00D87C0E" w:rsidP="00AE2A1D">
            <w:pPr>
              <w:spacing w:after="0"/>
              <w:jc w:val="both"/>
              <w:rPr>
                <w:rFonts w:asciiTheme="majorBidi" w:hAnsiTheme="majorBidi" w:cstheme="majorBidi"/>
              </w:rPr>
            </w:pPr>
          </w:p>
        </w:tc>
        <w:tc>
          <w:tcPr>
            <w:tcW w:w="681" w:type="pct"/>
          </w:tcPr>
          <w:p w14:paraId="65154BAB" w14:textId="77777777" w:rsidR="00D87C0E" w:rsidRPr="002F7C5A" w:rsidRDefault="00D87C0E" w:rsidP="00AE2A1D">
            <w:pPr>
              <w:spacing w:after="0"/>
              <w:jc w:val="both"/>
              <w:rPr>
                <w:rFonts w:asciiTheme="majorBidi" w:hAnsiTheme="majorBidi" w:cstheme="majorBidi"/>
              </w:rPr>
            </w:pPr>
          </w:p>
        </w:tc>
        <w:tc>
          <w:tcPr>
            <w:tcW w:w="709" w:type="pct"/>
          </w:tcPr>
          <w:p w14:paraId="7D04C043" w14:textId="77777777" w:rsidR="00D87C0E" w:rsidRPr="002F7C5A" w:rsidRDefault="00D87C0E" w:rsidP="00AE2A1D">
            <w:pPr>
              <w:spacing w:after="0"/>
              <w:jc w:val="both"/>
              <w:rPr>
                <w:rFonts w:asciiTheme="majorBidi" w:hAnsiTheme="majorBidi" w:cstheme="majorBidi"/>
              </w:rPr>
            </w:pPr>
          </w:p>
        </w:tc>
        <w:tc>
          <w:tcPr>
            <w:tcW w:w="698" w:type="pct"/>
          </w:tcPr>
          <w:p w14:paraId="3A50CA78" w14:textId="77777777" w:rsidR="00D87C0E" w:rsidRPr="002F7C5A" w:rsidRDefault="00D87C0E" w:rsidP="00AE2A1D">
            <w:pPr>
              <w:spacing w:after="0"/>
              <w:jc w:val="both"/>
              <w:rPr>
                <w:rFonts w:asciiTheme="majorBidi" w:hAnsiTheme="majorBidi" w:cstheme="majorBidi"/>
              </w:rPr>
            </w:pPr>
          </w:p>
        </w:tc>
        <w:tc>
          <w:tcPr>
            <w:tcW w:w="696" w:type="pct"/>
          </w:tcPr>
          <w:p w14:paraId="48742872" w14:textId="77777777" w:rsidR="00D87C0E" w:rsidRPr="002F7C5A" w:rsidRDefault="00D87C0E" w:rsidP="00AE2A1D">
            <w:pPr>
              <w:spacing w:after="0"/>
              <w:jc w:val="both"/>
              <w:rPr>
                <w:rFonts w:asciiTheme="majorBidi" w:hAnsiTheme="majorBidi" w:cstheme="majorBidi"/>
              </w:rPr>
            </w:pPr>
          </w:p>
        </w:tc>
      </w:tr>
      <w:tr w:rsidR="00D87C0E" w:rsidRPr="002F7C5A" w14:paraId="5C9F6037" w14:textId="77777777" w:rsidTr="00AE2A1D">
        <w:trPr>
          <w:trHeight w:val="356"/>
        </w:trPr>
        <w:tc>
          <w:tcPr>
            <w:tcW w:w="5000" w:type="pct"/>
            <w:gridSpan w:val="8"/>
          </w:tcPr>
          <w:p w14:paraId="65CF4BE4" w14:textId="7D646026" w:rsidR="00D87C0E" w:rsidRPr="00F01D4A" w:rsidRDefault="00D87C0E" w:rsidP="00F01D4A">
            <w:pPr>
              <w:autoSpaceDE w:val="0"/>
              <w:autoSpaceDN w:val="0"/>
              <w:adjustRightInd w:val="0"/>
              <w:spacing w:after="0" w:line="240" w:lineRule="auto"/>
              <w:jc w:val="both"/>
              <w:rPr>
                <w:rFonts w:asciiTheme="majorBidi" w:hAnsiTheme="majorBidi" w:cstheme="majorBidi"/>
                <w:lang w:val="en-US"/>
              </w:rPr>
            </w:pPr>
            <w:r w:rsidRPr="002F7C5A">
              <w:rPr>
                <w:rFonts w:asciiTheme="majorBidi" w:hAnsiTheme="majorBidi" w:cstheme="majorBidi"/>
              </w:rPr>
              <w:t>Please provide the details of minimum two companies for your reference check. For these companies it is compulsory to attach a scan either / photo copy of the Contract/ Purchase order/ Completion certificate/ or Reference letters as proof.</w:t>
            </w:r>
            <w:r w:rsidR="00BA37AE" w:rsidRPr="00BA37AE">
              <w:rPr>
                <w:rFonts w:asciiTheme="majorBidi" w:hAnsiTheme="majorBidi" w:cstheme="majorBidi"/>
                <w:lang w:val="en-US"/>
              </w:rPr>
              <w:t xml:space="preserve"> </w:t>
            </w:r>
          </w:p>
        </w:tc>
      </w:tr>
      <w:tr w:rsidR="00D87C0E" w:rsidRPr="002F7C5A" w14:paraId="44AB8332" w14:textId="77777777" w:rsidTr="00AE2A1D">
        <w:trPr>
          <w:trHeight w:val="356"/>
        </w:trPr>
        <w:tc>
          <w:tcPr>
            <w:tcW w:w="1289" w:type="pct"/>
            <w:gridSpan w:val="2"/>
            <w:shd w:val="clear" w:color="auto" w:fill="F2DBDB" w:themeFill="accent2" w:themeFillTint="33"/>
          </w:tcPr>
          <w:p w14:paraId="693AF785"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b/>
              </w:rPr>
              <w:t>Reference 1</w:t>
            </w:r>
          </w:p>
        </w:tc>
        <w:tc>
          <w:tcPr>
            <w:tcW w:w="3711" w:type="pct"/>
            <w:gridSpan w:val="6"/>
            <w:shd w:val="clear" w:color="auto" w:fill="F2DBDB" w:themeFill="accent2" w:themeFillTint="33"/>
          </w:tcPr>
          <w:p w14:paraId="1636857B" w14:textId="77777777" w:rsidR="00D87C0E" w:rsidRPr="002F7C5A" w:rsidRDefault="00D87C0E" w:rsidP="00AE2A1D">
            <w:pPr>
              <w:spacing w:after="0"/>
              <w:jc w:val="both"/>
              <w:rPr>
                <w:rFonts w:asciiTheme="majorBidi" w:hAnsiTheme="majorBidi" w:cstheme="majorBidi"/>
              </w:rPr>
            </w:pPr>
          </w:p>
        </w:tc>
      </w:tr>
      <w:tr w:rsidR="00D87C0E" w:rsidRPr="002F7C5A" w14:paraId="38148ECC" w14:textId="77777777" w:rsidTr="00AE2A1D">
        <w:trPr>
          <w:trHeight w:val="356"/>
        </w:trPr>
        <w:tc>
          <w:tcPr>
            <w:tcW w:w="1289" w:type="pct"/>
            <w:gridSpan w:val="2"/>
          </w:tcPr>
          <w:p w14:paraId="02D4E1E5"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Company name</w:t>
            </w:r>
          </w:p>
        </w:tc>
        <w:tc>
          <w:tcPr>
            <w:tcW w:w="3711" w:type="pct"/>
            <w:gridSpan w:val="6"/>
          </w:tcPr>
          <w:p w14:paraId="3BEAC1AB" w14:textId="77777777" w:rsidR="00D87C0E" w:rsidRPr="002F7C5A" w:rsidRDefault="00D87C0E" w:rsidP="00AE2A1D">
            <w:pPr>
              <w:spacing w:after="0"/>
              <w:jc w:val="both"/>
              <w:rPr>
                <w:rFonts w:asciiTheme="majorBidi" w:hAnsiTheme="majorBidi" w:cstheme="majorBidi"/>
              </w:rPr>
            </w:pPr>
          </w:p>
        </w:tc>
      </w:tr>
      <w:tr w:rsidR="00D87C0E" w:rsidRPr="002F7C5A" w14:paraId="503934BC" w14:textId="77777777" w:rsidTr="00AE2A1D">
        <w:trPr>
          <w:trHeight w:val="356"/>
        </w:trPr>
        <w:tc>
          <w:tcPr>
            <w:tcW w:w="1289" w:type="pct"/>
            <w:gridSpan w:val="2"/>
          </w:tcPr>
          <w:p w14:paraId="07B6F224"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Mailing address</w:t>
            </w:r>
          </w:p>
        </w:tc>
        <w:tc>
          <w:tcPr>
            <w:tcW w:w="3711" w:type="pct"/>
            <w:gridSpan w:val="6"/>
          </w:tcPr>
          <w:p w14:paraId="1074143D" w14:textId="77777777" w:rsidR="00D87C0E" w:rsidRPr="002F7C5A" w:rsidRDefault="00D87C0E" w:rsidP="00AE2A1D">
            <w:pPr>
              <w:spacing w:after="0"/>
              <w:jc w:val="both"/>
              <w:rPr>
                <w:rFonts w:asciiTheme="majorBidi" w:hAnsiTheme="majorBidi" w:cstheme="majorBidi"/>
              </w:rPr>
            </w:pPr>
          </w:p>
        </w:tc>
      </w:tr>
      <w:tr w:rsidR="00D87C0E" w:rsidRPr="002F7C5A" w14:paraId="411811B6" w14:textId="77777777" w:rsidTr="00AE2A1D">
        <w:trPr>
          <w:trHeight w:val="356"/>
        </w:trPr>
        <w:tc>
          <w:tcPr>
            <w:tcW w:w="1289" w:type="pct"/>
            <w:gridSpan w:val="2"/>
          </w:tcPr>
          <w:p w14:paraId="3DA90290"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Contact person</w:t>
            </w:r>
          </w:p>
        </w:tc>
        <w:tc>
          <w:tcPr>
            <w:tcW w:w="3711" w:type="pct"/>
            <w:gridSpan w:val="6"/>
          </w:tcPr>
          <w:p w14:paraId="17D4283B" w14:textId="77777777" w:rsidR="00D87C0E" w:rsidRPr="002F7C5A" w:rsidRDefault="00D87C0E" w:rsidP="00AE2A1D">
            <w:pPr>
              <w:spacing w:after="0"/>
              <w:jc w:val="both"/>
              <w:rPr>
                <w:rFonts w:asciiTheme="majorBidi" w:hAnsiTheme="majorBidi" w:cstheme="majorBidi"/>
              </w:rPr>
            </w:pPr>
          </w:p>
        </w:tc>
      </w:tr>
      <w:tr w:rsidR="00D87C0E" w:rsidRPr="002F7C5A" w14:paraId="37B19EE8" w14:textId="77777777" w:rsidTr="00AE2A1D">
        <w:trPr>
          <w:trHeight w:val="356"/>
        </w:trPr>
        <w:tc>
          <w:tcPr>
            <w:tcW w:w="1289" w:type="pct"/>
            <w:gridSpan w:val="2"/>
          </w:tcPr>
          <w:p w14:paraId="536C4862"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Contact title</w:t>
            </w:r>
          </w:p>
        </w:tc>
        <w:tc>
          <w:tcPr>
            <w:tcW w:w="3711" w:type="pct"/>
            <w:gridSpan w:val="6"/>
          </w:tcPr>
          <w:p w14:paraId="7C21CC90" w14:textId="77777777" w:rsidR="00D87C0E" w:rsidRPr="002F7C5A" w:rsidRDefault="00D87C0E" w:rsidP="00AE2A1D">
            <w:pPr>
              <w:spacing w:after="0"/>
              <w:jc w:val="both"/>
              <w:rPr>
                <w:rFonts w:asciiTheme="majorBidi" w:hAnsiTheme="majorBidi" w:cstheme="majorBidi"/>
              </w:rPr>
            </w:pPr>
          </w:p>
        </w:tc>
      </w:tr>
      <w:tr w:rsidR="00D87C0E" w:rsidRPr="002F7C5A" w14:paraId="644B2E87" w14:textId="77777777" w:rsidTr="00AE2A1D">
        <w:trPr>
          <w:trHeight w:val="356"/>
        </w:trPr>
        <w:tc>
          <w:tcPr>
            <w:tcW w:w="1289" w:type="pct"/>
            <w:gridSpan w:val="2"/>
          </w:tcPr>
          <w:p w14:paraId="342A0805"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Phone number</w:t>
            </w:r>
          </w:p>
        </w:tc>
        <w:tc>
          <w:tcPr>
            <w:tcW w:w="3711" w:type="pct"/>
            <w:gridSpan w:val="6"/>
          </w:tcPr>
          <w:p w14:paraId="4B826435" w14:textId="77777777" w:rsidR="00D87C0E" w:rsidRPr="002F7C5A" w:rsidRDefault="00D87C0E" w:rsidP="00AE2A1D">
            <w:pPr>
              <w:spacing w:after="0"/>
              <w:jc w:val="both"/>
              <w:rPr>
                <w:rFonts w:asciiTheme="majorBidi" w:hAnsiTheme="majorBidi" w:cstheme="majorBidi"/>
              </w:rPr>
            </w:pPr>
          </w:p>
        </w:tc>
      </w:tr>
      <w:tr w:rsidR="00D87C0E" w:rsidRPr="002F7C5A" w14:paraId="642020D6" w14:textId="77777777" w:rsidTr="00AE2A1D">
        <w:trPr>
          <w:trHeight w:val="356"/>
        </w:trPr>
        <w:tc>
          <w:tcPr>
            <w:tcW w:w="1289" w:type="pct"/>
            <w:gridSpan w:val="2"/>
          </w:tcPr>
          <w:p w14:paraId="3344D2C0"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Email address</w:t>
            </w:r>
          </w:p>
        </w:tc>
        <w:tc>
          <w:tcPr>
            <w:tcW w:w="3711" w:type="pct"/>
            <w:gridSpan w:val="6"/>
          </w:tcPr>
          <w:p w14:paraId="7255E431" w14:textId="77777777" w:rsidR="00D87C0E" w:rsidRPr="002F7C5A" w:rsidRDefault="00D87C0E" w:rsidP="00AE2A1D">
            <w:pPr>
              <w:spacing w:after="0"/>
              <w:jc w:val="both"/>
              <w:rPr>
                <w:rFonts w:asciiTheme="majorBidi" w:hAnsiTheme="majorBidi" w:cstheme="majorBidi"/>
              </w:rPr>
            </w:pPr>
          </w:p>
        </w:tc>
      </w:tr>
      <w:tr w:rsidR="00D87C0E" w:rsidRPr="002F7C5A" w14:paraId="2F240531" w14:textId="77777777" w:rsidTr="00AE2A1D">
        <w:trPr>
          <w:trHeight w:val="356"/>
        </w:trPr>
        <w:tc>
          <w:tcPr>
            <w:tcW w:w="1289" w:type="pct"/>
            <w:gridSpan w:val="2"/>
            <w:shd w:val="clear" w:color="auto" w:fill="F2DBDB" w:themeFill="accent2" w:themeFillTint="33"/>
          </w:tcPr>
          <w:p w14:paraId="3F98A774"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b/>
              </w:rPr>
              <w:t>Reference 2</w:t>
            </w:r>
          </w:p>
        </w:tc>
        <w:tc>
          <w:tcPr>
            <w:tcW w:w="3711" w:type="pct"/>
            <w:gridSpan w:val="6"/>
            <w:shd w:val="clear" w:color="auto" w:fill="F2DBDB" w:themeFill="accent2" w:themeFillTint="33"/>
          </w:tcPr>
          <w:p w14:paraId="5E5CF4B1" w14:textId="77777777" w:rsidR="00D87C0E" w:rsidRPr="002F7C5A" w:rsidRDefault="00D87C0E" w:rsidP="00AE2A1D">
            <w:pPr>
              <w:spacing w:after="0"/>
              <w:jc w:val="both"/>
              <w:rPr>
                <w:rFonts w:asciiTheme="majorBidi" w:hAnsiTheme="majorBidi" w:cstheme="majorBidi"/>
              </w:rPr>
            </w:pPr>
          </w:p>
        </w:tc>
      </w:tr>
      <w:tr w:rsidR="00D87C0E" w:rsidRPr="002F7C5A" w14:paraId="2CF5D325" w14:textId="77777777" w:rsidTr="00AE2A1D">
        <w:trPr>
          <w:trHeight w:val="356"/>
        </w:trPr>
        <w:tc>
          <w:tcPr>
            <w:tcW w:w="1289" w:type="pct"/>
            <w:gridSpan w:val="2"/>
          </w:tcPr>
          <w:p w14:paraId="13E7E8F1"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Company name</w:t>
            </w:r>
          </w:p>
        </w:tc>
        <w:tc>
          <w:tcPr>
            <w:tcW w:w="3711" w:type="pct"/>
            <w:gridSpan w:val="6"/>
          </w:tcPr>
          <w:p w14:paraId="42E02B9C" w14:textId="77777777" w:rsidR="00D87C0E" w:rsidRPr="002F7C5A" w:rsidRDefault="00D87C0E" w:rsidP="00AE2A1D">
            <w:pPr>
              <w:spacing w:after="0"/>
              <w:jc w:val="both"/>
              <w:rPr>
                <w:rFonts w:asciiTheme="majorBidi" w:hAnsiTheme="majorBidi" w:cstheme="majorBidi"/>
              </w:rPr>
            </w:pPr>
          </w:p>
        </w:tc>
      </w:tr>
      <w:tr w:rsidR="00D87C0E" w:rsidRPr="002F7C5A" w14:paraId="1B8B31ED" w14:textId="77777777" w:rsidTr="00AE2A1D">
        <w:trPr>
          <w:trHeight w:val="356"/>
        </w:trPr>
        <w:tc>
          <w:tcPr>
            <w:tcW w:w="1289" w:type="pct"/>
            <w:gridSpan w:val="2"/>
          </w:tcPr>
          <w:p w14:paraId="6DB1F340"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Mailing address</w:t>
            </w:r>
          </w:p>
        </w:tc>
        <w:tc>
          <w:tcPr>
            <w:tcW w:w="3711" w:type="pct"/>
            <w:gridSpan w:val="6"/>
          </w:tcPr>
          <w:p w14:paraId="5ECDE305" w14:textId="77777777" w:rsidR="00D87C0E" w:rsidRPr="002F7C5A" w:rsidRDefault="00D87C0E" w:rsidP="00AE2A1D">
            <w:pPr>
              <w:spacing w:after="0"/>
              <w:jc w:val="both"/>
              <w:rPr>
                <w:rFonts w:asciiTheme="majorBidi" w:hAnsiTheme="majorBidi" w:cstheme="majorBidi"/>
              </w:rPr>
            </w:pPr>
          </w:p>
        </w:tc>
      </w:tr>
      <w:tr w:rsidR="00D87C0E" w:rsidRPr="002F7C5A" w14:paraId="57BAE8E9" w14:textId="77777777" w:rsidTr="00AE2A1D">
        <w:trPr>
          <w:trHeight w:val="356"/>
        </w:trPr>
        <w:tc>
          <w:tcPr>
            <w:tcW w:w="1289" w:type="pct"/>
            <w:gridSpan w:val="2"/>
          </w:tcPr>
          <w:p w14:paraId="46071548"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Contact person</w:t>
            </w:r>
          </w:p>
        </w:tc>
        <w:tc>
          <w:tcPr>
            <w:tcW w:w="3711" w:type="pct"/>
            <w:gridSpan w:val="6"/>
          </w:tcPr>
          <w:p w14:paraId="18C8503D" w14:textId="77777777" w:rsidR="00D87C0E" w:rsidRPr="002F7C5A" w:rsidRDefault="00D87C0E" w:rsidP="00AE2A1D">
            <w:pPr>
              <w:spacing w:after="0"/>
              <w:jc w:val="both"/>
              <w:rPr>
                <w:rFonts w:asciiTheme="majorBidi" w:hAnsiTheme="majorBidi" w:cstheme="majorBidi"/>
              </w:rPr>
            </w:pPr>
          </w:p>
        </w:tc>
      </w:tr>
      <w:tr w:rsidR="00D87C0E" w:rsidRPr="002F7C5A" w14:paraId="59356D3B" w14:textId="77777777" w:rsidTr="00AE2A1D">
        <w:trPr>
          <w:trHeight w:val="356"/>
        </w:trPr>
        <w:tc>
          <w:tcPr>
            <w:tcW w:w="1289" w:type="pct"/>
            <w:gridSpan w:val="2"/>
          </w:tcPr>
          <w:p w14:paraId="388607B0"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Contact title</w:t>
            </w:r>
          </w:p>
        </w:tc>
        <w:tc>
          <w:tcPr>
            <w:tcW w:w="3711" w:type="pct"/>
            <w:gridSpan w:val="6"/>
          </w:tcPr>
          <w:p w14:paraId="08E1CB00" w14:textId="77777777" w:rsidR="00D87C0E" w:rsidRPr="002F7C5A" w:rsidRDefault="00D87C0E" w:rsidP="00AE2A1D">
            <w:pPr>
              <w:spacing w:after="0"/>
              <w:jc w:val="both"/>
              <w:rPr>
                <w:rFonts w:asciiTheme="majorBidi" w:hAnsiTheme="majorBidi" w:cstheme="majorBidi"/>
              </w:rPr>
            </w:pPr>
          </w:p>
        </w:tc>
      </w:tr>
      <w:tr w:rsidR="00D87C0E" w:rsidRPr="002F7C5A" w14:paraId="0157D9DE" w14:textId="77777777" w:rsidTr="00AE2A1D">
        <w:trPr>
          <w:trHeight w:val="356"/>
        </w:trPr>
        <w:tc>
          <w:tcPr>
            <w:tcW w:w="1289" w:type="pct"/>
            <w:gridSpan w:val="2"/>
          </w:tcPr>
          <w:p w14:paraId="71AC4D0B"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Phone number</w:t>
            </w:r>
          </w:p>
        </w:tc>
        <w:tc>
          <w:tcPr>
            <w:tcW w:w="3711" w:type="pct"/>
            <w:gridSpan w:val="6"/>
          </w:tcPr>
          <w:p w14:paraId="7A148C50" w14:textId="77777777" w:rsidR="00D87C0E" w:rsidRPr="002F7C5A" w:rsidRDefault="00D87C0E" w:rsidP="00AE2A1D">
            <w:pPr>
              <w:spacing w:after="0"/>
              <w:jc w:val="both"/>
              <w:rPr>
                <w:rFonts w:asciiTheme="majorBidi" w:hAnsiTheme="majorBidi" w:cstheme="majorBidi"/>
              </w:rPr>
            </w:pPr>
          </w:p>
        </w:tc>
      </w:tr>
      <w:tr w:rsidR="00D87C0E" w:rsidRPr="002F7C5A" w14:paraId="4A5690F1" w14:textId="77777777" w:rsidTr="00AE2A1D">
        <w:trPr>
          <w:trHeight w:val="356"/>
        </w:trPr>
        <w:tc>
          <w:tcPr>
            <w:tcW w:w="1289" w:type="pct"/>
            <w:gridSpan w:val="2"/>
          </w:tcPr>
          <w:p w14:paraId="224DD66B"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Email address</w:t>
            </w:r>
          </w:p>
        </w:tc>
        <w:tc>
          <w:tcPr>
            <w:tcW w:w="3711" w:type="pct"/>
            <w:gridSpan w:val="6"/>
          </w:tcPr>
          <w:p w14:paraId="1F278644" w14:textId="77777777" w:rsidR="00D87C0E" w:rsidRPr="002F7C5A" w:rsidRDefault="00D87C0E" w:rsidP="00AE2A1D">
            <w:pPr>
              <w:spacing w:after="0"/>
              <w:jc w:val="both"/>
              <w:rPr>
                <w:rFonts w:asciiTheme="majorBidi" w:hAnsiTheme="majorBidi" w:cstheme="majorBidi"/>
              </w:rPr>
            </w:pPr>
          </w:p>
        </w:tc>
      </w:tr>
      <w:tr w:rsidR="00D87C0E" w:rsidRPr="002F7C5A" w14:paraId="198F6B38" w14:textId="77777777" w:rsidTr="00AE2A1D">
        <w:trPr>
          <w:trHeight w:val="356"/>
        </w:trPr>
        <w:tc>
          <w:tcPr>
            <w:tcW w:w="1289" w:type="pct"/>
            <w:gridSpan w:val="2"/>
            <w:shd w:val="clear" w:color="auto" w:fill="F2DBDB" w:themeFill="accent2" w:themeFillTint="33"/>
          </w:tcPr>
          <w:p w14:paraId="76035284"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b/>
              </w:rPr>
              <w:t>Reference 3</w:t>
            </w:r>
          </w:p>
        </w:tc>
        <w:tc>
          <w:tcPr>
            <w:tcW w:w="3711" w:type="pct"/>
            <w:gridSpan w:val="6"/>
            <w:shd w:val="clear" w:color="auto" w:fill="F2DBDB" w:themeFill="accent2" w:themeFillTint="33"/>
          </w:tcPr>
          <w:p w14:paraId="788175C1" w14:textId="77777777" w:rsidR="00D87C0E" w:rsidRPr="002F7C5A" w:rsidRDefault="00D87C0E" w:rsidP="00AE2A1D">
            <w:pPr>
              <w:spacing w:after="0"/>
              <w:jc w:val="both"/>
              <w:rPr>
                <w:rFonts w:asciiTheme="majorBidi" w:hAnsiTheme="majorBidi" w:cstheme="majorBidi"/>
              </w:rPr>
            </w:pPr>
          </w:p>
        </w:tc>
      </w:tr>
      <w:tr w:rsidR="00D87C0E" w:rsidRPr="002F7C5A" w14:paraId="5B124A65" w14:textId="77777777" w:rsidTr="00AE2A1D">
        <w:trPr>
          <w:trHeight w:val="356"/>
        </w:trPr>
        <w:tc>
          <w:tcPr>
            <w:tcW w:w="1289" w:type="pct"/>
            <w:gridSpan w:val="2"/>
          </w:tcPr>
          <w:p w14:paraId="2E1111CC"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Company name</w:t>
            </w:r>
          </w:p>
        </w:tc>
        <w:tc>
          <w:tcPr>
            <w:tcW w:w="3711" w:type="pct"/>
            <w:gridSpan w:val="6"/>
          </w:tcPr>
          <w:p w14:paraId="5FE47967" w14:textId="77777777" w:rsidR="00D87C0E" w:rsidRPr="002F7C5A" w:rsidRDefault="00D87C0E" w:rsidP="00AE2A1D">
            <w:pPr>
              <w:spacing w:after="0"/>
              <w:jc w:val="both"/>
              <w:rPr>
                <w:rFonts w:asciiTheme="majorBidi" w:hAnsiTheme="majorBidi" w:cstheme="majorBidi"/>
              </w:rPr>
            </w:pPr>
          </w:p>
        </w:tc>
      </w:tr>
      <w:tr w:rsidR="00D87C0E" w:rsidRPr="002F7C5A" w14:paraId="5CDCC3BC" w14:textId="77777777" w:rsidTr="00AE2A1D">
        <w:trPr>
          <w:trHeight w:val="356"/>
        </w:trPr>
        <w:tc>
          <w:tcPr>
            <w:tcW w:w="1289" w:type="pct"/>
            <w:gridSpan w:val="2"/>
          </w:tcPr>
          <w:p w14:paraId="67BCE6B2"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Mailing address</w:t>
            </w:r>
          </w:p>
        </w:tc>
        <w:tc>
          <w:tcPr>
            <w:tcW w:w="3711" w:type="pct"/>
            <w:gridSpan w:val="6"/>
          </w:tcPr>
          <w:p w14:paraId="54EB2AFB" w14:textId="77777777" w:rsidR="00D87C0E" w:rsidRPr="002F7C5A" w:rsidRDefault="00D87C0E" w:rsidP="00AE2A1D">
            <w:pPr>
              <w:spacing w:after="0"/>
              <w:jc w:val="both"/>
              <w:rPr>
                <w:rFonts w:asciiTheme="majorBidi" w:hAnsiTheme="majorBidi" w:cstheme="majorBidi"/>
              </w:rPr>
            </w:pPr>
          </w:p>
        </w:tc>
      </w:tr>
      <w:tr w:rsidR="00D87C0E" w:rsidRPr="002F7C5A" w14:paraId="369C55B7" w14:textId="77777777" w:rsidTr="00AE2A1D">
        <w:trPr>
          <w:trHeight w:val="356"/>
        </w:trPr>
        <w:tc>
          <w:tcPr>
            <w:tcW w:w="1289" w:type="pct"/>
            <w:gridSpan w:val="2"/>
          </w:tcPr>
          <w:p w14:paraId="1C4DFA5C"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Contact person</w:t>
            </w:r>
          </w:p>
        </w:tc>
        <w:tc>
          <w:tcPr>
            <w:tcW w:w="3711" w:type="pct"/>
            <w:gridSpan w:val="6"/>
          </w:tcPr>
          <w:p w14:paraId="768A66F2" w14:textId="77777777" w:rsidR="00D87C0E" w:rsidRPr="002F7C5A" w:rsidRDefault="00D87C0E" w:rsidP="00AE2A1D">
            <w:pPr>
              <w:spacing w:after="0"/>
              <w:jc w:val="both"/>
              <w:rPr>
                <w:rFonts w:asciiTheme="majorBidi" w:hAnsiTheme="majorBidi" w:cstheme="majorBidi"/>
              </w:rPr>
            </w:pPr>
          </w:p>
        </w:tc>
      </w:tr>
      <w:tr w:rsidR="00D87C0E" w:rsidRPr="002F7C5A" w14:paraId="2AB1B9D0" w14:textId="77777777" w:rsidTr="00AE2A1D">
        <w:trPr>
          <w:trHeight w:val="356"/>
        </w:trPr>
        <w:tc>
          <w:tcPr>
            <w:tcW w:w="1289" w:type="pct"/>
            <w:gridSpan w:val="2"/>
          </w:tcPr>
          <w:p w14:paraId="26911470"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Contact title</w:t>
            </w:r>
          </w:p>
        </w:tc>
        <w:tc>
          <w:tcPr>
            <w:tcW w:w="3711" w:type="pct"/>
            <w:gridSpan w:val="6"/>
          </w:tcPr>
          <w:p w14:paraId="26C9E70E" w14:textId="77777777" w:rsidR="00D87C0E" w:rsidRPr="002F7C5A" w:rsidRDefault="00D87C0E" w:rsidP="00AE2A1D">
            <w:pPr>
              <w:spacing w:after="0"/>
              <w:jc w:val="both"/>
              <w:rPr>
                <w:rFonts w:asciiTheme="majorBidi" w:hAnsiTheme="majorBidi" w:cstheme="majorBidi"/>
              </w:rPr>
            </w:pPr>
          </w:p>
        </w:tc>
      </w:tr>
      <w:tr w:rsidR="00D87C0E" w:rsidRPr="002F7C5A" w14:paraId="71AFB791" w14:textId="77777777" w:rsidTr="00AE2A1D">
        <w:trPr>
          <w:trHeight w:val="356"/>
        </w:trPr>
        <w:tc>
          <w:tcPr>
            <w:tcW w:w="1289" w:type="pct"/>
            <w:gridSpan w:val="2"/>
          </w:tcPr>
          <w:p w14:paraId="7F321D1A"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Phone number</w:t>
            </w:r>
          </w:p>
        </w:tc>
        <w:tc>
          <w:tcPr>
            <w:tcW w:w="3711" w:type="pct"/>
            <w:gridSpan w:val="6"/>
          </w:tcPr>
          <w:p w14:paraId="409365A8" w14:textId="77777777" w:rsidR="00D87C0E" w:rsidRPr="002F7C5A" w:rsidRDefault="00D87C0E" w:rsidP="00AE2A1D">
            <w:pPr>
              <w:spacing w:after="0"/>
              <w:jc w:val="both"/>
              <w:rPr>
                <w:rFonts w:asciiTheme="majorBidi" w:hAnsiTheme="majorBidi" w:cstheme="majorBidi"/>
              </w:rPr>
            </w:pPr>
          </w:p>
        </w:tc>
      </w:tr>
      <w:tr w:rsidR="00D87C0E" w:rsidRPr="002F7C5A" w14:paraId="49E389F6" w14:textId="77777777" w:rsidTr="00AE2A1D">
        <w:trPr>
          <w:trHeight w:val="356"/>
        </w:trPr>
        <w:tc>
          <w:tcPr>
            <w:tcW w:w="1289" w:type="pct"/>
            <w:gridSpan w:val="2"/>
          </w:tcPr>
          <w:p w14:paraId="7D223833" w14:textId="77777777" w:rsidR="00D87C0E" w:rsidRPr="002F7C5A" w:rsidRDefault="00D87C0E" w:rsidP="00AE2A1D">
            <w:pPr>
              <w:spacing w:after="0"/>
              <w:jc w:val="both"/>
              <w:rPr>
                <w:rFonts w:asciiTheme="majorBidi" w:hAnsiTheme="majorBidi" w:cstheme="majorBidi"/>
              </w:rPr>
            </w:pPr>
            <w:r w:rsidRPr="002F7C5A">
              <w:rPr>
                <w:rFonts w:asciiTheme="majorBidi" w:hAnsiTheme="majorBidi" w:cstheme="majorBidi"/>
              </w:rPr>
              <w:t>Email address</w:t>
            </w:r>
          </w:p>
        </w:tc>
        <w:tc>
          <w:tcPr>
            <w:tcW w:w="3711" w:type="pct"/>
            <w:gridSpan w:val="6"/>
          </w:tcPr>
          <w:p w14:paraId="24D2E68E" w14:textId="77777777" w:rsidR="00D87C0E" w:rsidRPr="002F7C5A" w:rsidRDefault="00D87C0E" w:rsidP="00AE2A1D">
            <w:pPr>
              <w:spacing w:after="0"/>
              <w:jc w:val="both"/>
              <w:rPr>
                <w:rFonts w:asciiTheme="majorBidi" w:hAnsiTheme="majorBidi" w:cstheme="majorBidi"/>
              </w:rPr>
            </w:pPr>
          </w:p>
        </w:tc>
      </w:tr>
    </w:tbl>
    <w:p w14:paraId="62011AA1" w14:textId="003EAAC9" w:rsidR="00F557B4" w:rsidRPr="00465D64" w:rsidRDefault="00F557B4" w:rsidP="00F557B4">
      <w:pPr>
        <w:tabs>
          <w:tab w:val="center" w:pos="4513"/>
        </w:tabs>
        <w:rPr>
          <w:rFonts w:asciiTheme="majorBidi" w:hAnsiTheme="majorBidi" w:cstheme="majorBidi"/>
        </w:rPr>
        <w:sectPr w:rsidR="00F557B4" w:rsidRPr="00465D64" w:rsidSect="000B2798">
          <w:pgSz w:w="11906" w:h="16838"/>
          <w:pgMar w:top="1440" w:right="1440" w:bottom="1440" w:left="1440" w:header="706" w:footer="706" w:gutter="0"/>
          <w:cols w:space="708"/>
          <w:docGrid w:linePitch="360"/>
        </w:sectPr>
      </w:pPr>
    </w:p>
    <w:p w14:paraId="260969D7" w14:textId="45AEB974" w:rsidR="006C5B70" w:rsidRPr="00465D64" w:rsidRDefault="00707CD1" w:rsidP="00B93FEB">
      <w:pPr>
        <w:pStyle w:val="Heading2"/>
        <w:rPr>
          <w:rFonts w:asciiTheme="majorBidi" w:hAnsiTheme="majorBidi"/>
          <w:sz w:val="24"/>
          <w:szCs w:val="24"/>
        </w:rPr>
      </w:pPr>
      <w:r w:rsidRPr="00465D64">
        <w:rPr>
          <w:rFonts w:asciiTheme="majorBidi" w:hAnsiTheme="majorBidi"/>
          <w:sz w:val="24"/>
          <w:szCs w:val="24"/>
        </w:rPr>
        <w:lastRenderedPageBreak/>
        <w:t xml:space="preserve">ANNEX 5: TENDER AND AWARD ACKNOWLEDGE CERTIFICATE </w:t>
      </w:r>
    </w:p>
    <w:p w14:paraId="7AB826D5" w14:textId="65D1E6C8" w:rsidR="006C5B70" w:rsidRPr="00465D64" w:rsidRDefault="006C5B70" w:rsidP="006A4FC9">
      <w:pPr>
        <w:pStyle w:val="Heading2"/>
        <w:jc w:val="both"/>
        <w:rPr>
          <w:rFonts w:asciiTheme="majorBidi" w:hAnsiTheme="majorBidi"/>
          <w:sz w:val="22"/>
          <w:szCs w:val="22"/>
        </w:rPr>
      </w:pPr>
      <w:r w:rsidRPr="00465D64">
        <w:rPr>
          <w:rFonts w:asciiTheme="majorBidi" w:hAnsiTheme="majorBidi"/>
          <w:sz w:val="22"/>
          <w:szCs w:val="22"/>
          <w:lang w:val="en-US"/>
        </w:rPr>
        <w:t>This attachment shall be signed and submitted with the Bid</w:t>
      </w:r>
      <w:r w:rsidR="0030578E" w:rsidRPr="00465D64">
        <w:rPr>
          <w:rFonts w:asciiTheme="majorBidi" w:hAnsiTheme="majorBidi"/>
          <w:sz w:val="22"/>
          <w:szCs w:val="22"/>
          <w:lang w:val="en-US"/>
        </w:rPr>
        <w:t xml:space="preserve"> </w:t>
      </w:r>
      <w:r w:rsidR="0030578E" w:rsidRPr="00465D64">
        <w:rPr>
          <w:rFonts w:asciiTheme="majorBidi" w:hAnsiTheme="majorBidi"/>
          <w:b w:val="0"/>
          <w:bCs w:val="0"/>
          <w:color w:val="548DD4" w:themeColor="text2" w:themeTint="99"/>
          <w:sz w:val="22"/>
          <w:szCs w:val="22"/>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465D64" w14:paraId="229779AA" w14:textId="77777777" w:rsidTr="00147D7E">
        <w:trPr>
          <w:trHeight w:val="350"/>
        </w:trPr>
        <w:tc>
          <w:tcPr>
            <w:tcW w:w="4680" w:type="dxa"/>
          </w:tcPr>
          <w:p w14:paraId="543865E3" w14:textId="486F2763" w:rsidR="006C5B70" w:rsidRPr="00465D64" w:rsidRDefault="006C5B70" w:rsidP="00943B20">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1. In compliance with the ITB Instructions and General</w:t>
            </w:r>
            <w:r w:rsidR="009259EC" w:rsidRPr="00465D64">
              <w:rPr>
                <w:rFonts w:asciiTheme="majorBidi" w:hAnsiTheme="majorBidi" w:cstheme="majorBidi"/>
                <w:lang w:val="en-US"/>
              </w:rPr>
              <w:t xml:space="preserve"> Conditions of </w:t>
            </w:r>
            <w:r w:rsidR="00247DE7" w:rsidRPr="00465D64">
              <w:rPr>
                <w:rFonts w:asciiTheme="majorBidi" w:hAnsiTheme="majorBidi" w:cstheme="majorBidi"/>
                <w:lang w:val="en-US"/>
              </w:rPr>
              <w:t xml:space="preserve">Procurement Contract, </w:t>
            </w:r>
            <w:r w:rsidR="009259EC" w:rsidRPr="00465D64">
              <w:rPr>
                <w:rFonts w:asciiTheme="majorBidi" w:hAnsiTheme="majorBidi" w:cstheme="majorBidi"/>
                <w:lang w:val="en-US"/>
              </w:rPr>
              <w:t>we the undersigned, offe</w:t>
            </w:r>
            <w:r w:rsidR="00F12B7F" w:rsidRPr="00465D64">
              <w:rPr>
                <w:rFonts w:asciiTheme="majorBidi" w:hAnsiTheme="majorBidi" w:cstheme="majorBidi"/>
                <w:lang w:val="en-US"/>
              </w:rPr>
              <w:t xml:space="preserve">r to furnish some or all of the </w:t>
            </w:r>
            <w:r w:rsidRPr="00465D64">
              <w:rPr>
                <w:rFonts w:asciiTheme="majorBidi" w:hAnsiTheme="majorBidi" w:cstheme="majorBidi"/>
                <w:lang w:val="en-US"/>
              </w:rPr>
              <w:t xml:space="preserve">quoted for, at the </w:t>
            </w:r>
            <w:r w:rsidR="009259EC" w:rsidRPr="00465D64">
              <w:rPr>
                <w:rFonts w:asciiTheme="majorBidi" w:hAnsiTheme="majorBidi" w:cstheme="majorBidi"/>
                <w:lang w:val="en-US"/>
              </w:rPr>
              <w:t>prices entered in the attached L</w:t>
            </w:r>
            <w:r w:rsidRPr="00465D64">
              <w:rPr>
                <w:rFonts w:asciiTheme="majorBidi" w:hAnsiTheme="majorBidi" w:cstheme="majorBidi"/>
                <w:lang w:val="en-US"/>
              </w:rPr>
              <w:t>RC Bid</w:t>
            </w:r>
            <w:r w:rsidR="009259EC" w:rsidRPr="00465D64">
              <w:rPr>
                <w:rFonts w:asciiTheme="majorBidi" w:hAnsiTheme="majorBidi" w:cstheme="majorBidi"/>
                <w:lang w:val="en-US"/>
              </w:rPr>
              <w:t xml:space="preserve"> Form No </w:t>
            </w:r>
            <w:r w:rsidR="009259EC" w:rsidRPr="00465D64">
              <w:rPr>
                <w:rFonts w:asciiTheme="majorBidi" w:hAnsiTheme="majorBidi" w:cstheme="majorBidi"/>
                <w:b/>
                <w:bCs/>
                <w:u w:val="single"/>
                <w:lang w:val="en-US"/>
              </w:rPr>
              <w:t>ITB/</w:t>
            </w:r>
            <w:r w:rsidR="00637D7A" w:rsidRPr="00465D64">
              <w:rPr>
                <w:rFonts w:asciiTheme="majorBidi" w:hAnsiTheme="majorBidi" w:cstheme="majorBidi"/>
                <w:b/>
                <w:bCs/>
                <w:u w:val="single"/>
                <w:lang w:val="en-US"/>
              </w:rPr>
              <w:t>2025-</w:t>
            </w:r>
            <w:r w:rsidR="00881C83" w:rsidRPr="00465D64">
              <w:rPr>
                <w:rFonts w:asciiTheme="majorBidi" w:hAnsiTheme="majorBidi" w:cstheme="majorBidi"/>
                <w:b/>
                <w:bCs/>
                <w:u w:val="single"/>
                <w:lang w:val="en-US"/>
              </w:rPr>
              <w:t xml:space="preserve">015 </w:t>
            </w:r>
            <w:r w:rsidR="00881C83" w:rsidRPr="00465D64">
              <w:rPr>
                <w:rFonts w:asciiTheme="majorBidi" w:hAnsiTheme="majorBidi" w:cstheme="majorBidi"/>
                <w:lang w:val="en-US"/>
              </w:rPr>
              <w:t>delivered</w:t>
            </w:r>
            <w:r w:rsidR="009259EC" w:rsidRPr="00465D64">
              <w:rPr>
                <w:rFonts w:asciiTheme="majorBidi" w:hAnsiTheme="majorBidi" w:cstheme="majorBidi"/>
                <w:lang w:val="en-US"/>
              </w:rPr>
              <w:t xml:space="preserve"> to the</w:t>
            </w:r>
            <w:r w:rsidR="00F12B7F" w:rsidRPr="00465D64">
              <w:rPr>
                <w:rFonts w:asciiTheme="majorBidi" w:hAnsiTheme="majorBidi" w:cstheme="majorBidi"/>
                <w:lang w:val="en-US"/>
              </w:rPr>
              <w:t xml:space="preserve"> destination specified therein.</w:t>
            </w:r>
          </w:p>
          <w:p w14:paraId="7CFB3EFD" w14:textId="6AF6B29A" w:rsidR="009259EC"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2. We accept the terms and conditions set forth in the</w:t>
            </w:r>
            <w:r w:rsidR="009259EC" w:rsidRPr="00465D64">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a. That unless otherwise stated, the Bids per each line</w:t>
            </w:r>
            <w:r w:rsidR="009259EC" w:rsidRPr="00465D64">
              <w:rPr>
                <w:rFonts w:asciiTheme="majorBidi" w:hAnsiTheme="majorBidi" w:cstheme="majorBidi"/>
                <w:lang w:val="en-US"/>
              </w:rPr>
              <w:t xml:space="preserve"> item shall be on</w:t>
            </w:r>
            <w:r w:rsidR="00F12B7F" w:rsidRPr="00465D64">
              <w:rPr>
                <w:rFonts w:asciiTheme="majorBidi" w:hAnsiTheme="majorBidi" w:cstheme="majorBidi"/>
                <w:lang w:val="en-US"/>
              </w:rPr>
              <w:t xml:space="preserve"> a DDP- Beirut (Incoterms 20</w:t>
            </w:r>
            <w:r w:rsidR="00B253DB" w:rsidRPr="00465D64">
              <w:rPr>
                <w:rFonts w:asciiTheme="majorBidi" w:hAnsiTheme="majorBidi" w:cstheme="majorBidi"/>
                <w:lang w:val="en-US"/>
              </w:rPr>
              <w:t>2</w:t>
            </w:r>
            <w:r w:rsidR="00F846BA" w:rsidRPr="00465D64">
              <w:rPr>
                <w:rFonts w:asciiTheme="majorBidi" w:hAnsiTheme="majorBidi" w:cstheme="majorBidi"/>
                <w:lang w:val="en-US"/>
              </w:rPr>
              <w:t>1</w:t>
            </w:r>
            <w:r w:rsidR="00F12B7F" w:rsidRPr="00465D64">
              <w:rPr>
                <w:rFonts w:asciiTheme="majorBidi" w:hAnsiTheme="majorBidi" w:cstheme="majorBidi"/>
                <w:lang w:val="en-US"/>
              </w:rPr>
              <w:t>) basis.</w:t>
            </w:r>
          </w:p>
          <w:p w14:paraId="251B605A" w14:textId="5089B8E9" w:rsidR="00A05D9E" w:rsidRPr="00465D64" w:rsidRDefault="006C5B70" w:rsidP="00E0389B">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b. We confirm th</w:t>
            </w:r>
            <w:r w:rsidR="00E0389B" w:rsidRPr="00465D64">
              <w:rPr>
                <w:rFonts w:asciiTheme="majorBidi" w:hAnsiTheme="majorBidi" w:cstheme="majorBidi"/>
                <w:lang w:val="en-US"/>
              </w:rPr>
              <w:t xml:space="preserve">at for any offer made where the </w:t>
            </w:r>
            <w:r w:rsidRPr="00465D64">
              <w:rPr>
                <w:rFonts w:asciiTheme="majorBidi" w:hAnsiTheme="majorBidi" w:cstheme="majorBidi"/>
                <w:lang w:val="en-US"/>
              </w:rPr>
              <w:t>delivery destination is not as requested in the ITB,</w:t>
            </w:r>
            <w:r w:rsidR="009259EC" w:rsidRPr="00465D64">
              <w:rPr>
                <w:rFonts w:asciiTheme="majorBidi" w:hAnsiTheme="majorBidi" w:cstheme="majorBidi"/>
                <w:lang w:val="en-US"/>
              </w:rPr>
              <w:t xml:space="preserve"> item shall be on a DDP- Beirut (Incoterms 20</w:t>
            </w:r>
            <w:r w:rsidR="00B253DB" w:rsidRPr="00465D64">
              <w:rPr>
                <w:rFonts w:asciiTheme="majorBidi" w:hAnsiTheme="majorBidi" w:cstheme="majorBidi"/>
                <w:lang w:val="en-US"/>
              </w:rPr>
              <w:t>2</w:t>
            </w:r>
            <w:r w:rsidR="00F846BA" w:rsidRPr="00465D64">
              <w:rPr>
                <w:rFonts w:asciiTheme="majorBidi" w:hAnsiTheme="majorBidi" w:cstheme="majorBidi"/>
                <w:lang w:val="en-US"/>
              </w:rPr>
              <w:t>1</w:t>
            </w:r>
            <w:r w:rsidR="009259EC" w:rsidRPr="00465D64">
              <w:rPr>
                <w:rFonts w:asciiTheme="majorBidi" w:hAnsiTheme="majorBidi" w:cstheme="majorBidi"/>
                <w:lang w:val="en-US"/>
              </w:rPr>
              <w:t>)</w:t>
            </w:r>
            <w:r w:rsidR="00A05D9E" w:rsidRPr="00465D64">
              <w:rPr>
                <w:rFonts w:asciiTheme="majorBidi" w:hAnsiTheme="majorBidi" w:cstheme="majorBidi"/>
                <w:lang w:val="en-US"/>
              </w:rPr>
              <w:t xml:space="preserve"> basis.</w:t>
            </w:r>
          </w:p>
          <w:p w14:paraId="7B6D3490" w14:textId="739E176D" w:rsidR="00A05D9E" w:rsidRPr="00465D64" w:rsidRDefault="00106E28"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c. That conditional Bid</w:t>
            </w:r>
            <w:r w:rsidR="00F12B7F" w:rsidRPr="00465D64">
              <w:rPr>
                <w:rFonts w:asciiTheme="majorBidi" w:hAnsiTheme="majorBidi" w:cstheme="majorBidi"/>
                <w:lang w:val="en-US"/>
              </w:rPr>
              <w:t xml:space="preserve"> cannot be accepted.</w:t>
            </w:r>
          </w:p>
          <w:p w14:paraId="69ACCB78" w14:textId="29ADA9BB" w:rsidR="00A05D9E"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 xml:space="preserve">d. That the currency of the Bid should be in </w:t>
            </w:r>
            <w:r w:rsidR="00106E28" w:rsidRPr="00465D64">
              <w:rPr>
                <w:rFonts w:asciiTheme="majorBidi" w:hAnsiTheme="majorBidi" w:cstheme="majorBidi"/>
                <w:lang w:val="en-US"/>
              </w:rPr>
              <w:t>USD, or LEB, no other currencies will be accepted.</w:t>
            </w:r>
          </w:p>
          <w:p w14:paraId="630877B0" w14:textId="12D4DB65" w:rsidR="006C5B70" w:rsidRPr="00465D64" w:rsidRDefault="00A05D9E"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e. L</w:t>
            </w:r>
            <w:r w:rsidR="006C5B70" w:rsidRPr="00465D64">
              <w:rPr>
                <w:rFonts w:asciiTheme="majorBidi" w:hAnsiTheme="majorBidi" w:cstheme="majorBidi"/>
                <w:lang w:val="en-US"/>
              </w:rPr>
              <w:t>RC reserves the right, at its own discretion:</w:t>
            </w:r>
          </w:p>
          <w:p w14:paraId="15FC00FC" w14:textId="287F0A96"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i. To award a contract for a lesser or greater</w:t>
            </w:r>
            <w:r w:rsidR="00707CD1" w:rsidRPr="00465D64">
              <w:rPr>
                <w:rFonts w:asciiTheme="majorBidi" w:hAnsiTheme="majorBidi" w:cstheme="majorBidi"/>
                <w:lang w:val="en-US"/>
              </w:rPr>
              <w:t xml:space="preserve"> </w:t>
            </w:r>
            <w:r w:rsidRPr="00465D64">
              <w:rPr>
                <w:rFonts w:asciiTheme="majorBidi" w:hAnsiTheme="majorBidi" w:cstheme="majorBidi"/>
                <w:lang w:val="en-US"/>
              </w:rPr>
              <w:t>quantity than the total quantity Bid for.</w:t>
            </w:r>
          </w:p>
          <w:p w14:paraId="7FBE7E36" w14:textId="60F11175"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ii. To reject any or all Bids and/or enter a contract</w:t>
            </w:r>
            <w:r w:rsidR="00A05D9E" w:rsidRPr="00465D64">
              <w:rPr>
                <w:rFonts w:asciiTheme="majorBidi" w:hAnsiTheme="majorBidi" w:cstheme="majorBidi"/>
                <w:lang w:val="en-US"/>
              </w:rPr>
              <w:t xml:space="preserve"> with a Bidde</w:t>
            </w:r>
            <w:r w:rsidR="00F12B7F" w:rsidRPr="00465D64">
              <w:rPr>
                <w:rFonts w:asciiTheme="majorBidi" w:hAnsiTheme="majorBidi" w:cstheme="majorBidi"/>
                <w:lang w:val="en-US"/>
              </w:rPr>
              <w:t>r other than the lowest Bidder.</w:t>
            </w:r>
          </w:p>
          <w:p w14:paraId="39494566" w14:textId="45EB931B"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f. Successful Bidders who are awarded contracts will be</w:t>
            </w:r>
            <w:r w:rsidR="00A05D9E" w:rsidRPr="00465D64">
              <w:rPr>
                <w:rFonts w:asciiTheme="majorBidi" w:hAnsiTheme="majorBidi" w:cstheme="majorBidi"/>
                <w:lang w:val="en-US"/>
              </w:rPr>
              <w:t xml:space="preserve"> notified by the receipt of the original Purchase Order/Contract and acknowledgement copy. In case of </w:t>
            </w:r>
            <w:r w:rsidR="00A95751" w:rsidRPr="00465D64">
              <w:rPr>
                <w:rFonts w:asciiTheme="majorBidi" w:hAnsiTheme="majorBidi" w:cstheme="majorBidi"/>
                <w:lang w:val="en-US"/>
              </w:rPr>
              <w:t>urgency,</w:t>
            </w:r>
            <w:r w:rsidR="00A05D9E" w:rsidRPr="00465D64">
              <w:rPr>
                <w:rFonts w:asciiTheme="majorBidi" w:hAnsiTheme="majorBidi" w:cstheme="majorBidi"/>
                <w:lang w:val="en-US"/>
              </w:rPr>
              <w:t xml:space="preserve"> successful Bidders(s) may also be notified by email</w:t>
            </w:r>
            <w:r w:rsidR="001A7704" w:rsidRPr="00465D64">
              <w:rPr>
                <w:rFonts w:asciiTheme="majorBidi" w:hAnsiTheme="majorBidi" w:cstheme="majorBidi"/>
                <w:lang w:val="en-US"/>
              </w:rPr>
              <w:t>.</w:t>
            </w:r>
          </w:p>
          <w:p w14:paraId="4AF82954" w14:textId="5BE05DA5" w:rsidR="006C5B70" w:rsidRPr="00465D64" w:rsidRDefault="006C5B70" w:rsidP="00E0389B">
            <w:pPr>
              <w:autoSpaceDE w:val="0"/>
              <w:autoSpaceDN w:val="0"/>
              <w:adjustRightInd w:val="0"/>
              <w:spacing w:after="0" w:line="240" w:lineRule="auto"/>
              <w:jc w:val="both"/>
              <w:rPr>
                <w:rFonts w:asciiTheme="majorBidi" w:hAnsiTheme="majorBidi" w:cstheme="majorBidi"/>
                <w:lang w:val="en-US"/>
              </w:rPr>
            </w:pPr>
            <w:r w:rsidRPr="00465D64">
              <w:rPr>
                <w:rFonts w:asciiTheme="majorBidi" w:hAnsiTheme="majorBidi" w:cstheme="majorBidi"/>
                <w:lang w:val="en-US"/>
              </w:rPr>
              <w:t>g. Any samples requested, either with the Bid, or at a</w:t>
            </w:r>
            <w:r w:rsidR="00A05D9E" w:rsidRPr="00465D64">
              <w:rPr>
                <w:rFonts w:asciiTheme="majorBidi" w:hAnsiTheme="majorBidi" w:cstheme="majorBidi"/>
                <w:lang w:val="en-US"/>
              </w:rPr>
              <w:t xml:space="preserve"> later date,</w:t>
            </w:r>
            <w:r w:rsidR="00E0389B" w:rsidRPr="00465D64">
              <w:rPr>
                <w:rFonts w:asciiTheme="majorBidi" w:hAnsiTheme="majorBidi" w:cstheme="majorBidi"/>
                <w:lang w:val="en-US"/>
              </w:rPr>
              <w:t xml:space="preserve"> will be in accordance with the </w:t>
            </w:r>
            <w:r w:rsidR="00A05D9E" w:rsidRPr="00465D64">
              <w:rPr>
                <w:rFonts w:asciiTheme="majorBidi" w:hAnsiTheme="majorBidi" w:cstheme="majorBidi"/>
                <w:lang w:val="en-US"/>
              </w:rPr>
              <w:t>specifications of t</w:t>
            </w:r>
            <w:r w:rsidR="00E0389B" w:rsidRPr="00465D64">
              <w:rPr>
                <w:rFonts w:asciiTheme="majorBidi" w:hAnsiTheme="majorBidi" w:cstheme="majorBidi"/>
                <w:lang w:val="en-US"/>
              </w:rPr>
              <w:t xml:space="preserve">he required item(s). Failure to </w:t>
            </w:r>
            <w:r w:rsidR="00A05D9E" w:rsidRPr="00465D64">
              <w:rPr>
                <w:rFonts w:asciiTheme="majorBidi" w:hAnsiTheme="majorBidi" w:cstheme="majorBidi"/>
                <w:lang w:val="en-US"/>
              </w:rPr>
              <w:t>comply with this may result in the Bid not being</w:t>
            </w:r>
            <w:r w:rsidR="00B71163" w:rsidRPr="00465D64">
              <w:rPr>
                <w:rFonts w:asciiTheme="majorBidi" w:hAnsiTheme="majorBidi" w:cstheme="majorBidi"/>
                <w:lang w:val="en-US"/>
              </w:rPr>
              <w:t xml:space="preserve"> </w:t>
            </w:r>
            <w:r w:rsidR="00A05D9E" w:rsidRPr="00465D64">
              <w:rPr>
                <w:rFonts w:asciiTheme="majorBidi" w:hAnsiTheme="majorBidi" w:cstheme="majorBidi"/>
                <w:lang w:val="en-US"/>
              </w:rPr>
              <w:t>considered</w:t>
            </w:r>
          </w:p>
          <w:p w14:paraId="49755E47" w14:textId="77777777" w:rsidR="00E0389B" w:rsidRPr="00465D64"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h. We confirm that the</w:t>
            </w:r>
            <w:r w:rsidR="00D37A62" w:rsidRPr="00465D64">
              <w:rPr>
                <w:rFonts w:asciiTheme="majorBidi" w:hAnsiTheme="majorBidi" w:cstheme="majorBidi"/>
                <w:lang w:val="en-US"/>
              </w:rPr>
              <w:t xml:space="preserve"> validity of this offer match the FWA validity</w:t>
            </w:r>
          </w:p>
        </w:tc>
        <w:tc>
          <w:tcPr>
            <w:tcW w:w="5130" w:type="dxa"/>
          </w:tcPr>
          <w:p w14:paraId="258FF9FE" w14:textId="29F7E2E3"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 xml:space="preserve">i. We agree to the terms </w:t>
            </w:r>
            <w:r w:rsidR="001A7704" w:rsidRPr="00465D64">
              <w:rPr>
                <w:rFonts w:asciiTheme="majorBidi" w:hAnsiTheme="majorBidi" w:cstheme="majorBidi"/>
                <w:lang w:val="en-US"/>
              </w:rPr>
              <w:t>and conditions set</w:t>
            </w:r>
            <w:r w:rsidR="009E02F8" w:rsidRPr="00465D64">
              <w:rPr>
                <w:rFonts w:asciiTheme="majorBidi" w:hAnsiTheme="majorBidi" w:cstheme="majorBidi"/>
                <w:lang w:val="en-US"/>
              </w:rPr>
              <w:t xml:space="preserve"> in the LRC</w:t>
            </w:r>
            <w:r w:rsidR="006D5F78" w:rsidRPr="00465D64">
              <w:rPr>
                <w:rFonts w:asciiTheme="majorBidi" w:hAnsiTheme="majorBidi" w:cstheme="majorBidi"/>
                <w:lang w:val="en-US"/>
              </w:rPr>
              <w:t xml:space="preserve"> General Condition</w:t>
            </w:r>
            <w:r w:rsidR="00247DE7" w:rsidRPr="00465D64">
              <w:rPr>
                <w:rFonts w:asciiTheme="majorBidi" w:hAnsiTheme="majorBidi" w:cstheme="majorBidi"/>
                <w:lang w:val="en-US"/>
              </w:rPr>
              <w:t xml:space="preserve">s of </w:t>
            </w:r>
            <w:r w:rsidR="006A6C67" w:rsidRPr="00465D64">
              <w:rPr>
                <w:rFonts w:asciiTheme="majorBidi" w:hAnsiTheme="majorBidi" w:cstheme="majorBidi"/>
                <w:lang w:val="en-US"/>
              </w:rPr>
              <w:t>Procurement</w:t>
            </w:r>
            <w:r w:rsidR="00247DE7" w:rsidRPr="00465D64">
              <w:rPr>
                <w:rFonts w:asciiTheme="majorBidi" w:hAnsiTheme="majorBidi" w:cstheme="majorBidi"/>
                <w:lang w:val="en-US"/>
              </w:rPr>
              <w:t xml:space="preserve"> </w:t>
            </w:r>
            <w:r w:rsidR="006A6C67" w:rsidRPr="00465D64">
              <w:rPr>
                <w:rFonts w:asciiTheme="majorBidi" w:hAnsiTheme="majorBidi" w:cstheme="majorBidi"/>
                <w:lang w:val="en-US"/>
              </w:rPr>
              <w:t xml:space="preserve">Contract </w:t>
            </w:r>
          </w:p>
          <w:p w14:paraId="6CBC7B1C" w14:textId="33AD9749"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j. We certify that the below mentioned company has</w:t>
            </w:r>
            <w:r w:rsidR="001A7704" w:rsidRPr="00465D64">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465D64" w:rsidRDefault="001A7704"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k. We agree to abide by the L</w:t>
            </w:r>
            <w:r w:rsidR="006C5B70" w:rsidRPr="00465D64">
              <w:rPr>
                <w:rFonts w:asciiTheme="majorBidi" w:hAnsiTheme="majorBidi" w:cstheme="majorBidi"/>
                <w:lang w:val="en-US"/>
              </w:rPr>
              <w:t>RC</w:t>
            </w:r>
            <w:r w:rsidRPr="00465D64">
              <w:rPr>
                <w:rFonts w:asciiTheme="majorBidi" w:hAnsiTheme="majorBidi" w:cstheme="majorBidi"/>
                <w:lang w:val="en-US"/>
              </w:rPr>
              <w:t xml:space="preserve"> Addendum</w:t>
            </w:r>
            <w:r w:rsidR="003A427E" w:rsidRPr="00465D64">
              <w:rPr>
                <w:rFonts w:asciiTheme="majorBidi" w:hAnsiTheme="majorBidi" w:cstheme="majorBidi"/>
                <w:lang w:val="en-US"/>
              </w:rPr>
              <w:t>,</w:t>
            </w:r>
          </w:p>
          <w:p w14:paraId="15CBCCFF" w14:textId="31513EDF" w:rsidR="006C5B70" w:rsidRPr="00465D64"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465D64" w:rsidRDefault="003A427E"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3. We note that L</w:t>
            </w:r>
            <w:r w:rsidR="006C5B70" w:rsidRPr="00465D64">
              <w:rPr>
                <w:rFonts w:asciiTheme="majorBidi" w:hAnsiTheme="majorBidi" w:cstheme="majorBidi"/>
                <w:lang w:val="en-US"/>
              </w:rPr>
              <w:t>RC is not bound to proceed with this</w:t>
            </w:r>
            <w:r w:rsidRPr="00465D64">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465D64"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465D64"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We agree to the above terms and conditions.</w:t>
            </w:r>
          </w:p>
          <w:p w14:paraId="043175BE" w14:textId="77777777" w:rsidR="003A427E" w:rsidRPr="00465D64"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465D64" w:rsidRDefault="006C5B70" w:rsidP="00281F87">
            <w:pPr>
              <w:autoSpaceDE w:val="0"/>
              <w:autoSpaceDN w:val="0"/>
              <w:adjustRightInd w:val="0"/>
              <w:spacing w:after="0" w:line="240" w:lineRule="auto"/>
              <w:rPr>
                <w:rFonts w:asciiTheme="majorBidi" w:hAnsiTheme="majorBidi" w:cstheme="majorBidi"/>
                <w:lang w:val="en-US"/>
              </w:rPr>
            </w:pPr>
            <w:r w:rsidRPr="00465D64">
              <w:rPr>
                <w:rFonts w:asciiTheme="majorBidi" w:hAnsiTheme="majorBidi" w:cstheme="majorBidi"/>
                <w:lang w:val="en-US"/>
              </w:rPr>
              <w:t>Submitted by:</w:t>
            </w:r>
          </w:p>
          <w:p w14:paraId="3F74AACE" w14:textId="77777777" w:rsidR="003A427E" w:rsidRPr="00465D64" w:rsidRDefault="003A427E" w:rsidP="00281F87">
            <w:pPr>
              <w:autoSpaceDE w:val="0"/>
              <w:autoSpaceDN w:val="0"/>
              <w:adjustRightInd w:val="0"/>
              <w:spacing w:after="0" w:line="240" w:lineRule="auto"/>
              <w:rPr>
                <w:rFonts w:asciiTheme="majorBidi" w:hAnsiTheme="majorBidi" w:cstheme="majorBidi"/>
                <w:lang w:val="en-US"/>
              </w:rPr>
            </w:pPr>
          </w:p>
          <w:p w14:paraId="349DA919" w14:textId="7FA06EE1" w:rsidR="003A427E" w:rsidRPr="00465D64" w:rsidRDefault="006C5B70" w:rsidP="00281F87">
            <w:pPr>
              <w:autoSpaceDE w:val="0"/>
              <w:autoSpaceDN w:val="0"/>
              <w:adjustRightInd w:val="0"/>
              <w:spacing w:after="0" w:line="360" w:lineRule="auto"/>
              <w:rPr>
                <w:rFonts w:asciiTheme="majorBidi" w:hAnsiTheme="majorBidi" w:cstheme="majorBidi"/>
                <w:lang w:val="en-US"/>
              </w:rPr>
            </w:pPr>
            <w:r w:rsidRPr="00465D64">
              <w:rPr>
                <w:rFonts w:asciiTheme="majorBidi" w:hAnsiTheme="majorBidi" w:cstheme="majorBidi"/>
                <w:lang w:val="en-US"/>
              </w:rPr>
              <w:t>Company Name</w:t>
            </w:r>
            <w:r w:rsidR="003A427E" w:rsidRPr="00465D64">
              <w:rPr>
                <w:rFonts w:asciiTheme="majorBidi" w:hAnsiTheme="majorBidi" w:cstheme="majorBidi"/>
                <w:lang w:val="en-US"/>
              </w:rPr>
              <w:t>----------</w:t>
            </w:r>
            <w:r w:rsidR="00F12B7F" w:rsidRPr="00465D64">
              <w:rPr>
                <w:rFonts w:asciiTheme="majorBidi" w:hAnsiTheme="majorBidi" w:cstheme="majorBidi"/>
                <w:lang w:val="en-US"/>
              </w:rPr>
              <w:t>-------------------------------</w:t>
            </w:r>
          </w:p>
          <w:p w14:paraId="6C62E002" w14:textId="65A4DF3E" w:rsidR="003A427E" w:rsidRPr="00465D64" w:rsidRDefault="006C5B70" w:rsidP="00281F87">
            <w:pPr>
              <w:autoSpaceDE w:val="0"/>
              <w:autoSpaceDN w:val="0"/>
              <w:adjustRightInd w:val="0"/>
              <w:spacing w:after="0" w:line="360" w:lineRule="auto"/>
              <w:rPr>
                <w:rFonts w:asciiTheme="majorBidi" w:hAnsiTheme="majorBidi" w:cstheme="majorBidi"/>
                <w:lang w:val="en-US"/>
              </w:rPr>
            </w:pPr>
            <w:r w:rsidRPr="00465D64">
              <w:rPr>
                <w:rFonts w:asciiTheme="majorBidi" w:hAnsiTheme="majorBidi" w:cstheme="majorBidi"/>
                <w:lang w:val="en-US"/>
              </w:rPr>
              <w:t>Place</w:t>
            </w:r>
            <w:r w:rsidR="003A427E" w:rsidRPr="00465D64">
              <w:rPr>
                <w:rFonts w:asciiTheme="majorBidi" w:hAnsiTheme="majorBidi" w:cstheme="majorBidi"/>
                <w:lang w:val="en-US"/>
              </w:rPr>
              <w:t>------------------------</w:t>
            </w:r>
            <w:r w:rsidR="00F12B7F" w:rsidRPr="00465D64">
              <w:rPr>
                <w:rFonts w:asciiTheme="majorBidi" w:hAnsiTheme="majorBidi" w:cstheme="majorBidi"/>
                <w:lang w:val="en-US"/>
              </w:rPr>
              <w:t>-------------------------------</w:t>
            </w:r>
          </w:p>
          <w:p w14:paraId="36516190" w14:textId="2B54E8A9" w:rsidR="003A427E" w:rsidRPr="00465D64" w:rsidRDefault="006C5B70" w:rsidP="00281F87">
            <w:pPr>
              <w:autoSpaceDE w:val="0"/>
              <w:autoSpaceDN w:val="0"/>
              <w:adjustRightInd w:val="0"/>
              <w:spacing w:after="0" w:line="360" w:lineRule="auto"/>
              <w:rPr>
                <w:rFonts w:asciiTheme="majorBidi" w:hAnsiTheme="majorBidi" w:cstheme="majorBidi"/>
                <w:lang w:val="en-US"/>
              </w:rPr>
            </w:pPr>
            <w:r w:rsidRPr="00465D64">
              <w:rPr>
                <w:rFonts w:asciiTheme="majorBidi" w:hAnsiTheme="majorBidi" w:cstheme="majorBidi"/>
                <w:lang w:val="en-US"/>
              </w:rPr>
              <w:t>Date</w:t>
            </w:r>
            <w:r w:rsidR="003A427E" w:rsidRPr="00465D64">
              <w:rPr>
                <w:rFonts w:asciiTheme="majorBidi" w:hAnsiTheme="majorBidi" w:cstheme="majorBidi"/>
                <w:lang w:val="en-US"/>
              </w:rPr>
              <w:t>-------------------------</w:t>
            </w:r>
            <w:r w:rsidR="00F12B7F" w:rsidRPr="00465D64">
              <w:rPr>
                <w:rFonts w:asciiTheme="majorBidi" w:hAnsiTheme="majorBidi" w:cstheme="majorBidi"/>
                <w:lang w:val="en-US"/>
              </w:rPr>
              <w:t>-------------------------------</w:t>
            </w:r>
          </w:p>
          <w:p w14:paraId="55DD3D37" w14:textId="784E61BD" w:rsidR="003A427E" w:rsidRPr="00465D64" w:rsidRDefault="006C5B70" w:rsidP="00281F87">
            <w:pPr>
              <w:autoSpaceDE w:val="0"/>
              <w:autoSpaceDN w:val="0"/>
              <w:adjustRightInd w:val="0"/>
              <w:spacing w:after="0" w:line="360" w:lineRule="auto"/>
              <w:rPr>
                <w:rFonts w:asciiTheme="majorBidi" w:hAnsiTheme="majorBidi" w:cstheme="majorBidi"/>
                <w:lang w:val="en-US"/>
              </w:rPr>
            </w:pPr>
            <w:r w:rsidRPr="00465D64">
              <w:rPr>
                <w:rFonts w:asciiTheme="majorBidi" w:hAnsiTheme="majorBidi" w:cstheme="majorBidi"/>
                <w:lang w:val="en-US"/>
              </w:rPr>
              <w:t>Title/Position</w:t>
            </w:r>
            <w:r w:rsidR="003A427E" w:rsidRPr="00465D64">
              <w:rPr>
                <w:rFonts w:asciiTheme="majorBidi" w:hAnsiTheme="majorBidi" w:cstheme="majorBidi"/>
                <w:lang w:val="en-US"/>
              </w:rPr>
              <w:t>--------------</w:t>
            </w:r>
            <w:r w:rsidR="00F12B7F" w:rsidRPr="00465D64">
              <w:rPr>
                <w:rFonts w:asciiTheme="majorBidi" w:hAnsiTheme="majorBidi" w:cstheme="majorBidi"/>
                <w:lang w:val="en-US"/>
              </w:rPr>
              <w:t>------------------------------</w:t>
            </w:r>
          </w:p>
          <w:p w14:paraId="62EACBC0" w14:textId="3F9854EA" w:rsidR="003A427E" w:rsidRPr="00465D64" w:rsidRDefault="006C5B70" w:rsidP="00281F87">
            <w:pPr>
              <w:autoSpaceDE w:val="0"/>
              <w:autoSpaceDN w:val="0"/>
              <w:adjustRightInd w:val="0"/>
              <w:spacing w:after="0" w:line="360" w:lineRule="auto"/>
              <w:rPr>
                <w:rFonts w:asciiTheme="majorBidi" w:hAnsiTheme="majorBidi" w:cstheme="majorBidi"/>
                <w:lang w:val="en-US"/>
              </w:rPr>
            </w:pPr>
            <w:r w:rsidRPr="00465D64">
              <w:rPr>
                <w:rFonts w:asciiTheme="majorBidi" w:hAnsiTheme="majorBidi" w:cstheme="majorBidi"/>
                <w:lang w:val="en-US"/>
              </w:rPr>
              <w:t>Print Name</w:t>
            </w:r>
            <w:r w:rsidR="003A427E" w:rsidRPr="00465D64">
              <w:rPr>
                <w:rFonts w:asciiTheme="majorBidi" w:hAnsiTheme="majorBidi" w:cstheme="majorBidi"/>
                <w:lang w:val="en-US"/>
              </w:rPr>
              <w:t>----------------</w:t>
            </w:r>
            <w:r w:rsidR="00F12B7F" w:rsidRPr="00465D64">
              <w:rPr>
                <w:rFonts w:asciiTheme="majorBidi" w:hAnsiTheme="majorBidi" w:cstheme="majorBidi"/>
                <w:lang w:val="en-US"/>
              </w:rPr>
              <w:t>------------------------------</w:t>
            </w:r>
          </w:p>
          <w:p w14:paraId="535590EB" w14:textId="36DE0288" w:rsidR="006C5B70" w:rsidRPr="00465D64" w:rsidRDefault="006C5B70" w:rsidP="00281F87">
            <w:pPr>
              <w:autoSpaceDE w:val="0"/>
              <w:autoSpaceDN w:val="0"/>
              <w:adjustRightInd w:val="0"/>
              <w:spacing w:after="0" w:line="360" w:lineRule="auto"/>
              <w:rPr>
                <w:rFonts w:asciiTheme="majorBidi" w:hAnsiTheme="majorBidi" w:cstheme="majorBidi"/>
                <w:lang w:val="en-US"/>
              </w:rPr>
            </w:pPr>
            <w:r w:rsidRPr="00465D64">
              <w:rPr>
                <w:rFonts w:asciiTheme="majorBidi" w:hAnsiTheme="majorBidi" w:cstheme="majorBidi"/>
                <w:lang w:val="en-US"/>
              </w:rPr>
              <w:t>Signature</w:t>
            </w:r>
            <w:r w:rsidR="003A427E" w:rsidRPr="00465D64">
              <w:rPr>
                <w:rFonts w:asciiTheme="majorBidi" w:hAnsiTheme="majorBidi" w:cstheme="majorBidi"/>
                <w:lang w:val="en-US"/>
              </w:rPr>
              <w:t>-------------------</w:t>
            </w:r>
            <w:r w:rsidR="00F12B7F" w:rsidRPr="00465D64">
              <w:rPr>
                <w:rFonts w:asciiTheme="majorBidi" w:hAnsiTheme="majorBidi" w:cstheme="majorBidi"/>
                <w:lang w:val="en-US"/>
              </w:rPr>
              <w:t>------------------------------</w:t>
            </w:r>
          </w:p>
          <w:p w14:paraId="160B8379" w14:textId="10D37649" w:rsidR="003A427E" w:rsidRPr="00465D64"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465D64" w:rsidRDefault="006C5B70" w:rsidP="006A4FC9">
            <w:pPr>
              <w:autoSpaceDE w:val="0"/>
              <w:autoSpaceDN w:val="0"/>
              <w:adjustRightInd w:val="0"/>
              <w:jc w:val="both"/>
              <w:rPr>
                <w:rFonts w:asciiTheme="majorBidi" w:hAnsiTheme="majorBidi" w:cstheme="majorBidi"/>
                <w:lang w:val="en-US"/>
              </w:rPr>
            </w:pPr>
            <w:r w:rsidRPr="00465D64">
              <w:rPr>
                <w:rFonts w:asciiTheme="majorBidi" w:hAnsiTheme="majorBidi" w:cstheme="majorBidi"/>
                <w:lang w:val="en-US"/>
              </w:rPr>
              <w:t>A duly au</w:t>
            </w:r>
            <w:r w:rsidR="00DF54DF" w:rsidRPr="00465D64">
              <w:rPr>
                <w:rFonts w:asciiTheme="majorBidi" w:hAnsiTheme="majorBidi" w:cstheme="majorBidi"/>
                <w:lang w:val="en-US"/>
              </w:rPr>
              <w:t xml:space="preserve">thorized company representative  </w:t>
            </w:r>
            <w:r w:rsidRPr="00465D64">
              <w:rPr>
                <w:rFonts w:asciiTheme="majorBidi" w:hAnsiTheme="majorBidi" w:cstheme="majorBidi"/>
                <w:b/>
                <w:bCs/>
                <w:lang w:val="en-US"/>
              </w:rPr>
              <w:t>any Stamp</w:t>
            </w:r>
          </w:p>
        </w:tc>
      </w:tr>
    </w:tbl>
    <w:p w14:paraId="36777A99" w14:textId="66C55FC3" w:rsidR="00AB4694" w:rsidRPr="00465D64" w:rsidRDefault="00AB4694" w:rsidP="00BB280D">
      <w:pPr>
        <w:spacing w:after="0" w:line="240" w:lineRule="auto"/>
        <w:jc w:val="center"/>
        <w:rPr>
          <w:rFonts w:asciiTheme="majorBidi" w:hAnsiTheme="majorBidi" w:cstheme="majorBidi"/>
          <w:b/>
          <w:bCs/>
          <w:color w:val="548DD4" w:themeColor="text2" w:themeTint="99"/>
          <w:sz w:val="28"/>
          <w:szCs w:val="28"/>
        </w:rPr>
      </w:pPr>
      <w:r w:rsidRPr="00465D64">
        <w:rPr>
          <w:rFonts w:asciiTheme="majorBidi" w:hAnsiTheme="majorBidi" w:cstheme="majorBidi"/>
          <w:b/>
          <w:bCs/>
          <w:color w:val="548DD4" w:themeColor="text2" w:themeTint="99"/>
          <w:sz w:val="28"/>
          <w:szCs w:val="28"/>
        </w:rPr>
        <w:lastRenderedPageBreak/>
        <w:t>ANNEX 6: GENERAL CONDITIONS OF CONTRACT.</w:t>
      </w:r>
    </w:p>
    <w:p w14:paraId="20A7093D" w14:textId="77777777" w:rsidR="00AB4694" w:rsidRPr="00465D64" w:rsidRDefault="00AB4694" w:rsidP="00AB4694">
      <w:pPr>
        <w:spacing w:after="0" w:line="240" w:lineRule="auto"/>
        <w:jc w:val="center"/>
        <w:rPr>
          <w:rFonts w:asciiTheme="majorBidi" w:hAnsiTheme="majorBidi" w:cstheme="majorBidi"/>
          <w:b/>
          <w:bCs/>
          <w:color w:val="FF0000"/>
        </w:rPr>
      </w:pPr>
    </w:p>
    <w:p w14:paraId="5EF6E649" w14:textId="68BA5FDF" w:rsidR="00AB4694" w:rsidRPr="00465D64" w:rsidRDefault="00AB4694" w:rsidP="00BB280D">
      <w:pPr>
        <w:pStyle w:val="Heading1"/>
        <w:spacing w:before="0"/>
        <w:jc w:val="both"/>
        <w:rPr>
          <w:rFonts w:asciiTheme="majorBidi" w:hAnsiTheme="majorBidi"/>
          <w:color w:val="548DD4" w:themeColor="text2" w:themeTint="99"/>
          <w:sz w:val="20"/>
          <w:szCs w:val="20"/>
        </w:rPr>
      </w:pPr>
      <w:r w:rsidRPr="00465D64">
        <w:rPr>
          <w:rFonts w:asciiTheme="majorBidi" w:hAnsiTheme="majorBidi"/>
          <w:color w:val="548DD4" w:themeColor="text2" w:themeTint="99"/>
          <w:sz w:val="20"/>
          <w:szCs w:val="20"/>
        </w:rPr>
        <w:t>ARTICLE 1. TERMS &amp; CONDITIONS ON PURCHASING</w:t>
      </w:r>
    </w:p>
    <w:p w14:paraId="40ED6EEA" w14:textId="712CB51E" w:rsidR="00AB4694" w:rsidRPr="00465D64" w:rsidRDefault="00AB4694" w:rsidP="00BB280D">
      <w:pPr>
        <w:spacing w:after="0" w:line="240" w:lineRule="auto"/>
        <w:jc w:val="both"/>
        <w:rPr>
          <w:rFonts w:asciiTheme="majorBidi" w:hAnsiTheme="majorBidi" w:cstheme="majorBidi"/>
          <w:sz w:val="20"/>
          <w:szCs w:val="20"/>
        </w:rPr>
      </w:pPr>
      <w:r w:rsidRPr="00465D64">
        <w:rPr>
          <w:rFonts w:asciiTheme="majorBidi" w:hAnsiTheme="majorBidi" w:cstheme="majorBidi"/>
          <w:b/>
          <w:bCs/>
          <w:sz w:val="20"/>
          <w:szCs w:val="20"/>
        </w:rPr>
        <w:t xml:space="preserve">1.1. Acceptance: </w:t>
      </w:r>
      <w:r w:rsidRPr="00465D64">
        <w:rPr>
          <w:rFonts w:asciiTheme="majorBidi" w:hAnsiTheme="majorBidi" w:cstheme="majorBidi"/>
          <w:sz w:val="20"/>
          <w:szCs w:val="20"/>
        </w:rPr>
        <w:t>No purchase order shall become effective and no contract shall exist until the</w:t>
      </w:r>
      <w:r w:rsidR="009E02F8" w:rsidRPr="00465D64">
        <w:rPr>
          <w:rFonts w:asciiTheme="majorBidi" w:hAnsiTheme="majorBidi" w:cstheme="majorBidi"/>
          <w:sz w:val="20"/>
          <w:szCs w:val="20"/>
        </w:rPr>
        <w:t xml:space="preserve"> LRC</w:t>
      </w:r>
      <w:r w:rsidRPr="00465D64">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1.2. Tax Exemption: </w:t>
      </w:r>
      <w:r w:rsidRPr="00465D64">
        <w:rPr>
          <w:rFonts w:asciiTheme="majorBidi" w:hAnsiTheme="majorBidi" w:cstheme="majorBidi"/>
          <w:sz w:val="20"/>
          <w:szCs w:val="20"/>
        </w:rPr>
        <w:t>The Supplier’s price shall reflect any</w:t>
      </w:r>
      <w:r w:rsidR="008B271B" w:rsidRPr="00465D64">
        <w:rPr>
          <w:rFonts w:asciiTheme="majorBidi" w:hAnsiTheme="majorBidi" w:cstheme="majorBidi"/>
          <w:sz w:val="20"/>
          <w:szCs w:val="20"/>
        </w:rPr>
        <w:t xml:space="preserve"> tax exemption to which the LRC</w:t>
      </w:r>
      <w:r w:rsidRPr="00465D64">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465D64">
        <w:rPr>
          <w:rFonts w:asciiTheme="majorBidi" w:hAnsiTheme="majorBidi" w:cstheme="majorBidi"/>
          <w:sz w:val="20"/>
          <w:szCs w:val="20"/>
        </w:rPr>
        <w:t>ot required to be paid, the LRC</w:t>
      </w:r>
      <w:r w:rsidRPr="00465D64">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1.3. Discount: </w:t>
      </w:r>
      <w:r w:rsidRPr="00465D64">
        <w:rPr>
          <w:rFonts w:asciiTheme="majorBidi" w:hAnsiTheme="majorBidi" w:cstheme="majorBidi"/>
          <w:sz w:val="20"/>
          <w:szCs w:val="20"/>
        </w:rPr>
        <w:t xml:space="preserve">Time in connection with any discounts offered will be computed from the date of </w:t>
      </w:r>
      <w:r w:rsidR="009E02F8" w:rsidRPr="00465D64">
        <w:rPr>
          <w:rFonts w:asciiTheme="majorBidi" w:hAnsiTheme="majorBidi" w:cstheme="majorBidi"/>
          <w:sz w:val="20"/>
          <w:szCs w:val="20"/>
        </w:rPr>
        <w:t>receipt by the LRC</w:t>
      </w:r>
      <w:r w:rsidRPr="00465D64">
        <w:rPr>
          <w:rFonts w:asciiTheme="majorBidi" w:hAnsiTheme="majorBidi" w:cstheme="majorBidi"/>
          <w:sz w:val="20"/>
          <w:szCs w:val="20"/>
        </w:rPr>
        <w:t xml:space="preserve"> of full documentation as specified by the Purchase Order, contract or Annex thereto.</w:t>
      </w:r>
    </w:p>
    <w:p w14:paraId="0C662295" w14:textId="438028F1"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1.4. Warranty: </w:t>
      </w:r>
      <w:r w:rsidRPr="00465D64">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465D64">
        <w:rPr>
          <w:rFonts w:asciiTheme="majorBidi" w:hAnsiTheme="majorBidi" w:cstheme="majorBidi"/>
          <w:sz w:val="20"/>
          <w:szCs w:val="20"/>
        </w:rPr>
        <w:t>and indemnifies the LRC</w:t>
      </w:r>
      <w:r w:rsidRPr="00465D64">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1.5. Inspection: </w:t>
      </w:r>
      <w:r w:rsidRPr="00465D64">
        <w:rPr>
          <w:rFonts w:asciiTheme="majorBidi" w:hAnsiTheme="majorBidi" w:cstheme="majorBidi"/>
          <w:sz w:val="20"/>
          <w:szCs w:val="20"/>
        </w:rPr>
        <w:t>The duly accred</w:t>
      </w:r>
      <w:r w:rsidR="009E02F8" w:rsidRPr="00465D64">
        <w:rPr>
          <w:rFonts w:asciiTheme="majorBidi" w:hAnsiTheme="majorBidi" w:cstheme="majorBidi"/>
          <w:sz w:val="20"/>
          <w:szCs w:val="20"/>
        </w:rPr>
        <w:t>ited representatives of the LRC</w:t>
      </w:r>
      <w:r w:rsidRPr="00465D64">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465D64">
        <w:rPr>
          <w:rFonts w:asciiTheme="majorBidi" w:hAnsiTheme="majorBidi" w:cstheme="majorBidi"/>
          <w:sz w:val="20"/>
          <w:szCs w:val="20"/>
        </w:rPr>
        <w:t>for such an inspection. The LRC</w:t>
      </w:r>
      <w:r w:rsidRPr="00465D64">
        <w:rPr>
          <w:rFonts w:asciiTheme="majorBidi" w:hAnsiTheme="majorBidi" w:cstheme="majorBidi"/>
          <w:sz w:val="20"/>
          <w:szCs w:val="20"/>
        </w:rPr>
        <w:t xml:space="preserve"> may issue a written waiver of inspection at its discretion. Any inspection carried ou</w:t>
      </w:r>
      <w:r w:rsidR="008B271B" w:rsidRPr="00465D64">
        <w:rPr>
          <w:rFonts w:asciiTheme="majorBidi" w:hAnsiTheme="majorBidi" w:cstheme="majorBidi"/>
          <w:sz w:val="20"/>
          <w:szCs w:val="20"/>
        </w:rPr>
        <w:t>t by representatives of the LRC</w:t>
      </w:r>
      <w:r w:rsidRPr="00465D64">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1.6. Packing: </w:t>
      </w:r>
      <w:r w:rsidRPr="00465D64">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1.7. Export License: </w:t>
      </w:r>
      <w:r w:rsidRPr="00465D64">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465D64">
        <w:rPr>
          <w:rFonts w:asciiTheme="majorBidi" w:hAnsiTheme="majorBidi" w:cstheme="majorBidi"/>
          <w:sz w:val="20"/>
          <w:szCs w:val="20"/>
        </w:rPr>
        <w:t xml:space="preserve"> the Supplier to inform the LRC</w:t>
      </w:r>
      <w:r w:rsidRPr="00465D64">
        <w:rPr>
          <w:rFonts w:asciiTheme="majorBidi" w:hAnsiTheme="majorBidi" w:cstheme="majorBidi"/>
          <w:sz w:val="20"/>
          <w:szCs w:val="20"/>
        </w:rPr>
        <w:t xml:space="preserve"> beforehand of such restrictions and obtain such licens</w:t>
      </w:r>
      <w:r w:rsidR="009E02F8" w:rsidRPr="00465D64">
        <w:rPr>
          <w:rFonts w:asciiTheme="majorBidi" w:hAnsiTheme="majorBidi" w:cstheme="majorBidi"/>
          <w:sz w:val="20"/>
          <w:szCs w:val="20"/>
        </w:rPr>
        <w:t>e or authorization, but the LRC</w:t>
      </w:r>
      <w:r w:rsidRPr="00465D64">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1.8. Force Majeure: </w:t>
      </w:r>
      <w:r w:rsidRPr="00465D64">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465D64">
        <w:rPr>
          <w:rFonts w:asciiTheme="majorBidi" w:hAnsiTheme="majorBidi" w:cstheme="majorBidi"/>
          <w:sz w:val="20"/>
          <w:szCs w:val="20"/>
        </w:rPr>
        <w:t>rticulars in writing to the LRC</w:t>
      </w:r>
      <w:r w:rsidRPr="00465D64">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465D64">
        <w:rPr>
          <w:rFonts w:asciiTheme="majorBidi" w:hAnsiTheme="majorBidi" w:cstheme="majorBidi"/>
          <w:sz w:val="20"/>
          <w:szCs w:val="20"/>
        </w:rPr>
        <w:t>The LRC</w:t>
      </w:r>
      <w:r w:rsidRPr="00465D64">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465D64">
        <w:rPr>
          <w:rFonts w:asciiTheme="majorBidi" w:hAnsiTheme="majorBidi" w:cstheme="majorBidi"/>
          <w:sz w:val="20"/>
          <w:szCs w:val="20"/>
        </w:rPr>
        <w:t>urn any deposit paid by the LRC</w:t>
      </w:r>
      <w:r w:rsidRPr="00465D64">
        <w:rPr>
          <w:rFonts w:asciiTheme="majorBidi" w:hAnsiTheme="majorBidi" w:cstheme="majorBidi"/>
          <w:sz w:val="20"/>
          <w:szCs w:val="20"/>
        </w:rPr>
        <w:t>.</w:t>
      </w:r>
    </w:p>
    <w:p w14:paraId="1E80849D" w14:textId="0FCBBEC9"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1.9. Default: </w:t>
      </w:r>
      <w:r w:rsidRPr="00465D64">
        <w:rPr>
          <w:rFonts w:asciiTheme="majorBidi" w:hAnsiTheme="majorBidi" w:cstheme="majorBidi"/>
          <w:sz w:val="20"/>
          <w:szCs w:val="20"/>
        </w:rPr>
        <w:t>In case of default by the Supplier, including but not limited to failure or refusal to make deliveries within th</w:t>
      </w:r>
      <w:r w:rsidR="007773E3" w:rsidRPr="00465D64">
        <w:rPr>
          <w:rFonts w:asciiTheme="majorBidi" w:hAnsiTheme="majorBidi" w:cstheme="majorBidi"/>
          <w:sz w:val="20"/>
          <w:szCs w:val="20"/>
        </w:rPr>
        <w:t>e time limit specified, the LRC</w:t>
      </w:r>
      <w:r w:rsidRPr="00465D64">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465D64">
        <w:rPr>
          <w:rFonts w:asciiTheme="majorBidi" w:hAnsiTheme="majorBidi" w:cstheme="majorBidi"/>
          <w:sz w:val="20"/>
          <w:szCs w:val="20"/>
        </w:rPr>
        <w:t>e LRC</w:t>
      </w:r>
      <w:r w:rsidRPr="00465D64">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1.10. Conformity with Specifications: </w:t>
      </w:r>
      <w:r w:rsidRPr="00465D64">
        <w:rPr>
          <w:rFonts w:asciiTheme="majorBidi" w:hAnsiTheme="majorBidi" w:cstheme="majorBidi"/>
          <w:sz w:val="20"/>
          <w:szCs w:val="20"/>
        </w:rPr>
        <w:t>In the case of goods purchased on the basis of specifications the supplier war</w:t>
      </w:r>
      <w:r w:rsidR="009E02F8" w:rsidRPr="00465D64">
        <w:rPr>
          <w:rFonts w:asciiTheme="majorBidi" w:hAnsiTheme="majorBidi" w:cstheme="majorBidi"/>
          <w:sz w:val="20"/>
          <w:szCs w:val="20"/>
        </w:rPr>
        <w:t>rants their conformity. The LRC</w:t>
      </w:r>
      <w:r w:rsidRPr="00465D64">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465D64">
        <w:rPr>
          <w:rFonts w:asciiTheme="majorBidi" w:hAnsiTheme="majorBidi" w:cstheme="majorBidi"/>
          <w:sz w:val="20"/>
          <w:szCs w:val="20"/>
        </w:rPr>
        <w:t>caused to LRC</w:t>
      </w:r>
      <w:r w:rsidRPr="00465D64">
        <w:rPr>
          <w:rFonts w:asciiTheme="majorBidi" w:hAnsiTheme="majorBidi" w:cstheme="majorBidi"/>
          <w:sz w:val="20"/>
          <w:szCs w:val="20"/>
        </w:rPr>
        <w:t>, if any, by replacement of the items non–conforming to the requirements/specification.</w:t>
      </w:r>
    </w:p>
    <w:p w14:paraId="2C0F9D6C"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1.11. Liquidated Damages: </w:t>
      </w:r>
      <w:r w:rsidRPr="00465D64">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1.12. Disputes-Arbitration: </w:t>
      </w:r>
      <w:r w:rsidRPr="00465D64">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465D64">
        <w:rPr>
          <w:rFonts w:asciiTheme="majorBidi" w:hAnsiTheme="majorBidi" w:cstheme="majorBidi"/>
          <w:sz w:val="20"/>
          <w:szCs w:val="20"/>
        </w:rPr>
        <w:lastRenderedPageBreak/>
        <w:t>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1.13. Privileges and Immunities: </w:t>
      </w:r>
      <w:r w:rsidRPr="00465D64">
        <w:rPr>
          <w:rFonts w:asciiTheme="majorBidi" w:hAnsiTheme="majorBidi" w:cstheme="majorBidi"/>
          <w:sz w:val="20"/>
          <w:szCs w:val="20"/>
        </w:rPr>
        <w:t>Nothing contained in this Purchase Order / Contract shall be deemed a waiver, express or implied, of any priv</w:t>
      </w:r>
      <w:r w:rsidR="009E02F8" w:rsidRPr="00465D64">
        <w:rPr>
          <w:rFonts w:asciiTheme="majorBidi" w:hAnsiTheme="majorBidi" w:cstheme="majorBidi"/>
          <w:sz w:val="20"/>
          <w:szCs w:val="20"/>
        </w:rPr>
        <w:t>ilege or immunity which the LRC</w:t>
      </w:r>
      <w:r w:rsidRPr="00465D64">
        <w:rPr>
          <w:rFonts w:asciiTheme="majorBidi" w:hAnsiTheme="majorBidi" w:cstheme="majorBidi"/>
          <w:sz w:val="20"/>
          <w:szCs w:val="20"/>
        </w:rPr>
        <w:t xml:space="preserve"> may enjoy, whether pursuant to existing conventions or agreements.</w:t>
      </w:r>
    </w:p>
    <w:p w14:paraId="533A2ED0" w14:textId="63879226"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1.14. Assignment: </w:t>
      </w:r>
      <w:r w:rsidRPr="00465D64">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465D64">
        <w:rPr>
          <w:rFonts w:asciiTheme="majorBidi" w:hAnsiTheme="majorBidi" w:cstheme="majorBidi"/>
          <w:sz w:val="20"/>
          <w:szCs w:val="20"/>
        </w:rPr>
        <w:t>written consent of the LRC</w:t>
      </w:r>
      <w:r w:rsidRPr="00465D64">
        <w:rPr>
          <w:rFonts w:asciiTheme="majorBidi" w:hAnsiTheme="majorBidi" w:cstheme="majorBidi"/>
          <w:sz w:val="20"/>
          <w:szCs w:val="20"/>
        </w:rPr>
        <w:t>.</w:t>
      </w:r>
    </w:p>
    <w:p w14:paraId="7A22B16F" w14:textId="5FBAC876"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1.15. Bankruptcy: </w:t>
      </w:r>
      <w:r w:rsidRPr="00465D64">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465D64">
        <w:rPr>
          <w:rFonts w:asciiTheme="majorBidi" w:hAnsiTheme="majorBidi" w:cstheme="majorBidi"/>
          <w:sz w:val="20"/>
          <w:szCs w:val="20"/>
        </w:rPr>
        <w:t xml:space="preserve"> Supplier’s insolvency, the LRC</w:t>
      </w:r>
      <w:r w:rsidRPr="00465D64">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1.16. Advertising: </w:t>
      </w:r>
      <w:r w:rsidRPr="00465D64">
        <w:rPr>
          <w:rFonts w:asciiTheme="majorBidi" w:hAnsiTheme="majorBidi" w:cstheme="majorBidi"/>
          <w:sz w:val="20"/>
          <w:szCs w:val="20"/>
        </w:rPr>
        <w:t xml:space="preserve">Unless authorized in advance in writing by the </w:t>
      </w:r>
      <w:r w:rsidR="009E02F8" w:rsidRPr="00465D64">
        <w:rPr>
          <w:rFonts w:asciiTheme="majorBidi" w:hAnsiTheme="majorBidi" w:cstheme="majorBidi"/>
          <w:sz w:val="20"/>
          <w:szCs w:val="20"/>
        </w:rPr>
        <w:t>LRC</w:t>
      </w:r>
      <w:r w:rsidRPr="00465D64">
        <w:rPr>
          <w:rFonts w:asciiTheme="majorBidi" w:hAnsiTheme="majorBidi" w:cstheme="majorBidi"/>
          <w:sz w:val="20"/>
          <w:szCs w:val="20"/>
        </w:rPr>
        <w:t>, the Supplier shall not advertise or otherwise make public the fact t</w:t>
      </w:r>
      <w:r w:rsidR="009E02F8" w:rsidRPr="00465D64">
        <w:rPr>
          <w:rFonts w:asciiTheme="majorBidi" w:hAnsiTheme="majorBidi" w:cstheme="majorBidi"/>
          <w:sz w:val="20"/>
          <w:szCs w:val="20"/>
        </w:rPr>
        <w:t>hat he is a Supplier to the LRC</w:t>
      </w:r>
      <w:r w:rsidRPr="00465D64">
        <w:rPr>
          <w:rFonts w:asciiTheme="majorBidi" w:hAnsiTheme="majorBidi" w:cstheme="majorBidi"/>
          <w:sz w:val="20"/>
          <w:szCs w:val="20"/>
        </w:rPr>
        <w:t xml:space="preserve"> and / or any National Red Cross or Red Crescent Society, or use the name, emblem or official seal of </w:t>
      </w:r>
      <w:r w:rsidR="009E02F8" w:rsidRPr="00465D64">
        <w:rPr>
          <w:rFonts w:asciiTheme="majorBidi" w:hAnsiTheme="majorBidi" w:cstheme="majorBidi"/>
          <w:sz w:val="20"/>
          <w:szCs w:val="20"/>
        </w:rPr>
        <w:t>the LRC</w:t>
      </w:r>
      <w:r w:rsidRPr="00465D64">
        <w:rPr>
          <w:rFonts w:asciiTheme="majorBidi" w:hAnsiTheme="majorBidi" w:cstheme="majorBidi"/>
          <w:sz w:val="20"/>
          <w:szCs w:val="20"/>
        </w:rPr>
        <w:t xml:space="preserve"> and / or any National Red Cross or Red Crescent Society, or any abbreviation of </w:t>
      </w:r>
      <w:r w:rsidR="009E02F8" w:rsidRPr="00465D64">
        <w:rPr>
          <w:rFonts w:asciiTheme="majorBidi" w:hAnsiTheme="majorBidi" w:cstheme="majorBidi"/>
          <w:sz w:val="20"/>
          <w:szCs w:val="20"/>
        </w:rPr>
        <w:t>the name of the LRC</w:t>
      </w:r>
      <w:r w:rsidRPr="00465D64">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1.17. Officials Not to Benefit: </w:t>
      </w:r>
      <w:r w:rsidRPr="00465D64">
        <w:rPr>
          <w:rFonts w:asciiTheme="majorBidi" w:hAnsiTheme="majorBidi" w:cstheme="majorBidi"/>
          <w:sz w:val="20"/>
          <w:szCs w:val="20"/>
        </w:rPr>
        <w:t xml:space="preserve">The supplier represents and warrants that no official of the </w:t>
      </w:r>
      <w:r w:rsidR="009E02F8" w:rsidRPr="00465D64">
        <w:rPr>
          <w:rFonts w:asciiTheme="majorBidi" w:hAnsiTheme="majorBidi" w:cstheme="majorBidi"/>
          <w:sz w:val="20"/>
          <w:szCs w:val="20"/>
        </w:rPr>
        <w:t>LRC</w:t>
      </w:r>
      <w:r w:rsidRPr="00465D64">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1.18. Amendments: </w:t>
      </w:r>
      <w:r w:rsidRPr="00465D64">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1.19. Notice: </w:t>
      </w:r>
      <w:r w:rsidRPr="00465D64">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1.20. Jurisdiction: </w:t>
      </w:r>
      <w:r w:rsidRPr="00465D64">
        <w:rPr>
          <w:rFonts w:asciiTheme="majorBidi" w:hAnsiTheme="majorBidi" w:cstheme="majorBidi"/>
          <w:sz w:val="20"/>
          <w:szCs w:val="20"/>
        </w:rPr>
        <w:t>This Contract is considered to be concluded as defined in the attached Addendum.</w:t>
      </w:r>
    </w:p>
    <w:p w14:paraId="00A62BE2" w14:textId="07016CF8" w:rsidR="00AB4694" w:rsidRPr="00465D64" w:rsidRDefault="00AB4694" w:rsidP="00BB280D">
      <w:pPr>
        <w:pStyle w:val="Heading1"/>
        <w:spacing w:before="0"/>
        <w:jc w:val="both"/>
        <w:rPr>
          <w:rFonts w:asciiTheme="majorBidi" w:hAnsiTheme="majorBidi"/>
          <w:color w:val="548DD4" w:themeColor="text2" w:themeTint="99"/>
          <w:sz w:val="20"/>
          <w:szCs w:val="20"/>
        </w:rPr>
      </w:pPr>
      <w:r w:rsidRPr="00465D64">
        <w:rPr>
          <w:rFonts w:asciiTheme="majorBidi" w:hAnsiTheme="majorBidi"/>
          <w:color w:val="548DD4" w:themeColor="text2" w:themeTint="99"/>
          <w:sz w:val="20"/>
          <w:szCs w:val="20"/>
        </w:rPr>
        <w:t>ARTICLE 2. LABOUR STANDARDS</w:t>
      </w:r>
    </w:p>
    <w:p w14:paraId="01EE3574" w14:textId="77777777" w:rsidR="00AB4694" w:rsidRPr="00465D64" w:rsidRDefault="00AB4694" w:rsidP="00BB280D">
      <w:pPr>
        <w:spacing w:after="0" w:line="240" w:lineRule="auto"/>
        <w:jc w:val="both"/>
        <w:rPr>
          <w:rFonts w:asciiTheme="majorBidi" w:hAnsiTheme="majorBidi" w:cstheme="majorBidi"/>
          <w:sz w:val="20"/>
          <w:szCs w:val="20"/>
        </w:rPr>
      </w:pPr>
      <w:r w:rsidRPr="00465D64">
        <w:rPr>
          <w:rFonts w:asciiTheme="majorBidi" w:hAnsiTheme="majorBidi" w:cstheme="majorBidi"/>
          <w:b/>
          <w:bCs/>
          <w:sz w:val="20"/>
          <w:szCs w:val="20"/>
        </w:rPr>
        <w:t xml:space="preserve">2.1. Employment is freely chosen: </w:t>
      </w:r>
      <w:r w:rsidRPr="00465D64">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2.2. Freedom of association and the right to collective bargaining are respected: </w:t>
      </w:r>
      <w:r w:rsidRPr="00465D64">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2.3. Working conditions are safe and hygienic: </w:t>
      </w:r>
      <w:r w:rsidRPr="00465D64">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2.4. Child Labour shall not be used: </w:t>
      </w:r>
      <w:r w:rsidRPr="00465D64">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465D64" w:rsidRDefault="00AB4694" w:rsidP="00BB280D">
      <w:pPr>
        <w:spacing w:after="0"/>
        <w:jc w:val="both"/>
        <w:rPr>
          <w:rFonts w:asciiTheme="majorBidi" w:hAnsiTheme="majorBidi" w:cstheme="majorBidi"/>
          <w:sz w:val="20"/>
          <w:szCs w:val="20"/>
        </w:rPr>
      </w:pPr>
    </w:p>
    <w:p w14:paraId="08EA45B3"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lastRenderedPageBreak/>
        <w:t xml:space="preserve">2.5. Living wages are paid: </w:t>
      </w:r>
      <w:r w:rsidRPr="00465D64">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2.6. Working hours are not excessive: </w:t>
      </w:r>
      <w:r w:rsidRPr="00465D64">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2.7. No discrimination is practised: </w:t>
      </w:r>
      <w:r w:rsidRPr="00465D64">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2.8. Regular employment is provided: </w:t>
      </w:r>
      <w:r w:rsidRPr="00465D64">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2.9. No harsh or inhumane treatment is allowed: </w:t>
      </w:r>
      <w:r w:rsidRPr="00465D64">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465D64" w:rsidRDefault="00AB4694" w:rsidP="00BB280D">
      <w:pPr>
        <w:spacing w:after="0"/>
        <w:jc w:val="both"/>
        <w:rPr>
          <w:rFonts w:asciiTheme="majorBidi" w:hAnsiTheme="majorBidi" w:cstheme="majorBidi"/>
          <w:sz w:val="20"/>
          <w:szCs w:val="20"/>
        </w:rPr>
      </w:pPr>
    </w:p>
    <w:p w14:paraId="07FF2AF3" w14:textId="77777777" w:rsidR="00AB4694" w:rsidRPr="00465D64" w:rsidRDefault="00AB4694" w:rsidP="00BB280D">
      <w:pPr>
        <w:pStyle w:val="Heading1"/>
        <w:spacing w:before="0"/>
        <w:jc w:val="both"/>
        <w:rPr>
          <w:rFonts w:asciiTheme="majorBidi" w:hAnsiTheme="majorBidi"/>
          <w:color w:val="FF0000"/>
          <w:sz w:val="20"/>
          <w:szCs w:val="20"/>
        </w:rPr>
      </w:pPr>
      <w:r w:rsidRPr="00465D64">
        <w:rPr>
          <w:rFonts w:asciiTheme="majorBidi" w:hAnsiTheme="majorBidi"/>
          <w:color w:val="548DD4" w:themeColor="text2" w:themeTint="99"/>
          <w:sz w:val="20"/>
          <w:szCs w:val="20"/>
        </w:rPr>
        <w:t>ARTICLE 3. CORPORATE SOCIAL RESPONSIBILITY &amp; OTHER REQUIREMENTS</w:t>
      </w:r>
    </w:p>
    <w:p w14:paraId="631F55C9" w14:textId="268885F1"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3.1. Business ethics: </w:t>
      </w:r>
      <w:r w:rsidRPr="00465D64">
        <w:rPr>
          <w:rFonts w:asciiTheme="majorBidi" w:hAnsiTheme="majorBidi" w:cstheme="majorBidi"/>
          <w:sz w:val="20"/>
          <w:szCs w:val="20"/>
        </w:rPr>
        <w:t xml:space="preserve">Suppliers are expected to maintain the highest degree of business ethics when working </w:t>
      </w:r>
      <w:r w:rsidR="008B271B" w:rsidRPr="00465D64">
        <w:rPr>
          <w:rFonts w:asciiTheme="majorBidi" w:hAnsiTheme="majorBidi" w:cstheme="majorBidi"/>
          <w:sz w:val="20"/>
          <w:szCs w:val="20"/>
        </w:rPr>
        <w:t>or seeking to work with the LRC</w:t>
      </w:r>
      <w:r w:rsidRPr="00465D64">
        <w:rPr>
          <w:rFonts w:asciiTheme="majorBidi" w:hAnsiTheme="majorBidi" w:cstheme="majorBidi"/>
          <w:sz w:val="20"/>
          <w:szCs w:val="20"/>
        </w:rPr>
        <w:t>.</w:t>
      </w:r>
    </w:p>
    <w:p w14:paraId="442AF1FC"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3.2. Transparency of information provision: </w:t>
      </w:r>
      <w:r w:rsidRPr="00465D64">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3.3. Fair competition: </w:t>
      </w:r>
      <w:r w:rsidRPr="00465D64">
        <w:rPr>
          <w:rFonts w:asciiTheme="majorBidi" w:hAnsiTheme="majorBidi" w:cstheme="majorBidi"/>
          <w:sz w:val="20"/>
          <w:szCs w:val="20"/>
        </w:rPr>
        <w:t>Suppliers shall not be involved in any corrupt, collusive or coercive practices.</w:t>
      </w:r>
    </w:p>
    <w:p w14:paraId="0A063768" w14:textId="190842BA"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3.4. Conflict of interest: </w:t>
      </w:r>
      <w:r w:rsidRPr="00465D64">
        <w:rPr>
          <w:rFonts w:asciiTheme="majorBidi" w:hAnsiTheme="majorBidi" w:cstheme="majorBidi"/>
          <w:sz w:val="20"/>
          <w:szCs w:val="20"/>
        </w:rPr>
        <w:t>The supplier shall represent and warrants that no official/ represen</w:t>
      </w:r>
      <w:r w:rsidR="008B271B" w:rsidRPr="00465D64">
        <w:rPr>
          <w:rFonts w:asciiTheme="majorBidi" w:hAnsiTheme="majorBidi" w:cstheme="majorBidi"/>
          <w:sz w:val="20"/>
          <w:szCs w:val="20"/>
        </w:rPr>
        <w:t>tative/ staff member of the LRC</w:t>
      </w:r>
      <w:r w:rsidRPr="00465D64">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3.5. Adherence to IFRC principles: </w:t>
      </w:r>
      <w:r w:rsidRPr="00465D64">
        <w:rPr>
          <w:rFonts w:asciiTheme="majorBidi" w:hAnsiTheme="majorBidi" w:cstheme="majorBidi"/>
          <w:sz w:val="20"/>
          <w:szCs w:val="20"/>
        </w:rPr>
        <w:t>When performing on behalf of or a</w:t>
      </w:r>
      <w:r w:rsidR="008B271B" w:rsidRPr="00465D64">
        <w:rPr>
          <w:rFonts w:asciiTheme="majorBidi" w:hAnsiTheme="majorBidi" w:cstheme="majorBidi"/>
          <w:sz w:val="20"/>
          <w:szCs w:val="20"/>
        </w:rPr>
        <w:t>t any time representing the LRC</w:t>
      </w:r>
      <w:r w:rsidRPr="00465D64">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3.6. Misrepresentation: </w:t>
      </w:r>
      <w:r w:rsidRPr="00465D64">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465D64" w:rsidRDefault="00AB4694" w:rsidP="00BB280D">
      <w:pPr>
        <w:spacing w:after="0"/>
        <w:jc w:val="both"/>
        <w:rPr>
          <w:rFonts w:asciiTheme="majorBidi" w:hAnsiTheme="majorBidi" w:cstheme="majorBidi"/>
          <w:b/>
          <w:bCs/>
          <w:sz w:val="20"/>
          <w:szCs w:val="20"/>
        </w:rPr>
      </w:pPr>
      <w:r w:rsidRPr="00465D64">
        <w:rPr>
          <w:rFonts w:asciiTheme="majorBidi" w:hAnsiTheme="majorBidi" w:cstheme="majorBidi"/>
          <w:b/>
          <w:bCs/>
          <w:sz w:val="20"/>
          <w:szCs w:val="20"/>
        </w:rPr>
        <w:t>Article 4. Environmental and carbon reduction policy</w:t>
      </w:r>
    </w:p>
    <w:p w14:paraId="746AC076"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4.1. </w:t>
      </w:r>
      <w:r w:rsidRPr="00465D64">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4.1.1. Waste Management: </w:t>
      </w:r>
      <w:r w:rsidRPr="00465D64">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lastRenderedPageBreak/>
        <w:t xml:space="preserve">4.1.2. Packaging and Paper: </w:t>
      </w:r>
      <w:r w:rsidRPr="00465D64">
        <w:rPr>
          <w:rFonts w:asciiTheme="majorBidi" w:hAnsiTheme="majorBidi" w:cstheme="majorBidi"/>
          <w:sz w:val="20"/>
          <w:szCs w:val="20"/>
        </w:rPr>
        <w:t>Undue and unnecessary use of materials is avoided, and recycled materials used whenever appropriate.</w:t>
      </w:r>
    </w:p>
    <w:p w14:paraId="2E99CFF1"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4.1.3. Conservation: </w:t>
      </w:r>
      <w:r w:rsidRPr="00465D64">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4.1.4. Energy Use: </w:t>
      </w:r>
      <w:r w:rsidRPr="00465D64">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4.1.5. Safety precautions for transport and cargo handling: </w:t>
      </w:r>
      <w:r w:rsidRPr="00465D64">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465D64" w:rsidRDefault="00AB4694" w:rsidP="00BB280D">
      <w:pPr>
        <w:pStyle w:val="Heading1"/>
        <w:spacing w:before="0"/>
        <w:jc w:val="both"/>
        <w:rPr>
          <w:rFonts w:asciiTheme="majorBidi" w:hAnsiTheme="majorBidi"/>
          <w:color w:val="548DD4" w:themeColor="text2" w:themeTint="99"/>
          <w:sz w:val="20"/>
          <w:szCs w:val="20"/>
        </w:rPr>
      </w:pPr>
      <w:r w:rsidRPr="00465D64">
        <w:rPr>
          <w:rFonts w:asciiTheme="majorBidi" w:hAnsiTheme="majorBidi"/>
          <w:color w:val="548DD4" w:themeColor="text2" w:themeTint="99"/>
          <w:sz w:val="20"/>
          <w:szCs w:val="20"/>
        </w:rPr>
        <w:t>ARTICLE 5. ETHICAL PROCUREMENT</w:t>
      </w:r>
    </w:p>
    <w:p w14:paraId="285669E1" w14:textId="77777777" w:rsidR="00AB4694" w:rsidRPr="00465D64" w:rsidRDefault="00AB4694" w:rsidP="00BB280D">
      <w:pPr>
        <w:spacing w:after="0" w:line="240" w:lineRule="auto"/>
        <w:jc w:val="both"/>
        <w:rPr>
          <w:rFonts w:asciiTheme="majorBidi" w:hAnsiTheme="majorBidi" w:cstheme="majorBidi"/>
          <w:sz w:val="20"/>
          <w:szCs w:val="20"/>
        </w:rPr>
      </w:pPr>
      <w:r w:rsidRPr="00465D64">
        <w:rPr>
          <w:rFonts w:asciiTheme="majorBidi" w:hAnsiTheme="majorBidi" w:cstheme="majorBidi"/>
          <w:b/>
          <w:bCs/>
          <w:sz w:val="20"/>
          <w:szCs w:val="20"/>
        </w:rPr>
        <w:t xml:space="preserve">5.1. </w:t>
      </w:r>
      <w:r w:rsidRPr="00465D64">
        <w:rPr>
          <w:rFonts w:asciiTheme="majorBidi" w:hAnsiTheme="majorBidi" w:cstheme="majorBidi"/>
          <w:sz w:val="20"/>
          <w:szCs w:val="20"/>
        </w:rPr>
        <w:t>Supplier’s core business (over 20% turnover) should not:</w:t>
      </w:r>
    </w:p>
    <w:p w14:paraId="16289802" w14:textId="77777777" w:rsidR="00AB4694" w:rsidRPr="00465D64" w:rsidRDefault="00AB4694" w:rsidP="00BB280D">
      <w:pPr>
        <w:spacing w:after="0" w:line="240" w:lineRule="auto"/>
        <w:jc w:val="both"/>
        <w:rPr>
          <w:rFonts w:asciiTheme="majorBidi" w:hAnsiTheme="majorBidi" w:cstheme="majorBidi"/>
          <w:sz w:val="20"/>
          <w:szCs w:val="20"/>
        </w:rPr>
      </w:pPr>
      <w:r w:rsidRPr="00465D64">
        <w:rPr>
          <w:rFonts w:asciiTheme="majorBidi" w:hAnsiTheme="majorBidi" w:cstheme="majorBidi"/>
          <w:b/>
          <w:bCs/>
          <w:sz w:val="20"/>
          <w:szCs w:val="20"/>
        </w:rPr>
        <w:t xml:space="preserve">5.1.1. </w:t>
      </w:r>
      <w:r w:rsidRPr="00465D64">
        <w:rPr>
          <w:rFonts w:asciiTheme="majorBidi" w:hAnsiTheme="majorBidi" w:cstheme="majorBidi"/>
          <w:sz w:val="20"/>
          <w:szCs w:val="20"/>
        </w:rPr>
        <w:t>Manufacture or sell arms.</w:t>
      </w:r>
    </w:p>
    <w:p w14:paraId="2E5C5234" w14:textId="77777777" w:rsidR="00AB4694" w:rsidRPr="00465D64" w:rsidRDefault="00AB4694" w:rsidP="00BB280D">
      <w:pPr>
        <w:spacing w:after="0" w:line="240" w:lineRule="auto"/>
        <w:jc w:val="both"/>
        <w:rPr>
          <w:rFonts w:asciiTheme="majorBidi" w:hAnsiTheme="majorBidi" w:cstheme="majorBidi"/>
          <w:sz w:val="20"/>
          <w:szCs w:val="20"/>
        </w:rPr>
      </w:pPr>
      <w:r w:rsidRPr="00465D64">
        <w:rPr>
          <w:rFonts w:asciiTheme="majorBidi" w:hAnsiTheme="majorBidi" w:cstheme="majorBidi"/>
          <w:b/>
          <w:bCs/>
          <w:sz w:val="20"/>
          <w:szCs w:val="20"/>
        </w:rPr>
        <w:t xml:space="preserve">5.1.2. </w:t>
      </w:r>
      <w:r w:rsidRPr="00465D64">
        <w:rPr>
          <w:rFonts w:asciiTheme="majorBidi" w:hAnsiTheme="majorBidi" w:cstheme="majorBidi"/>
          <w:sz w:val="20"/>
          <w:szCs w:val="20"/>
        </w:rPr>
        <w:t>Manufacture or sell tobacco</w:t>
      </w:r>
    </w:p>
    <w:p w14:paraId="26CA67B0" w14:textId="77777777" w:rsidR="00AB4694" w:rsidRPr="00465D64" w:rsidRDefault="00AB4694" w:rsidP="00BB280D">
      <w:pPr>
        <w:spacing w:after="0" w:line="240" w:lineRule="auto"/>
        <w:jc w:val="both"/>
        <w:rPr>
          <w:rFonts w:asciiTheme="majorBidi" w:hAnsiTheme="majorBidi" w:cstheme="majorBidi"/>
          <w:sz w:val="20"/>
          <w:szCs w:val="20"/>
        </w:rPr>
      </w:pPr>
      <w:r w:rsidRPr="00465D64">
        <w:rPr>
          <w:rFonts w:asciiTheme="majorBidi" w:hAnsiTheme="majorBidi" w:cstheme="majorBidi"/>
          <w:b/>
          <w:bCs/>
          <w:sz w:val="20"/>
          <w:szCs w:val="20"/>
        </w:rPr>
        <w:t xml:space="preserve">5.1.3. </w:t>
      </w:r>
      <w:r w:rsidRPr="00465D64">
        <w:rPr>
          <w:rFonts w:asciiTheme="majorBidi" w:hAnsiTheme="majorBidi" w:cstheme="majorBidi"/>
          <w:sz w:val="20"/>
          <w:szCs w:val="20"/>
        </w:rPr>
        <w:t>Damage the reputation of the Red Cross name and/or emblem</w:t>
      </w:r>
    </w:p>
    <w:p w14:paraId="3DF899C3" w14:textId="77777777" w:rsidR="00AB4694" w:rsidRPr="00465D64" w:rsidRDefault="00AB4694" w:rsidP="00BB280D">
      <w:pPr>
        <w:spacing w:after="0" w:line="240" w:lineRule="auto"/>
        <w:jc w:val="both"/>
        <w:rPr>
          <w:rFonts w:asciiTheme="majorBidi" w:hAnsiTheme="majorBidi" w:cstheme="majorBidi"/>
          <w:sz w:val="20"/>
          <w:szCs w:val="20"/>
        </w:rPr>
      </w:pPr>
      <w:r w:rsidRPr="00465D64">
        <w:rPr>
          <w:rFonts w:asciiTheme="majorBidi" w:hAnsiTheme="majorBidi" w:cstheme="majorBidi"/>
          <w:b/>
          <w:bCs/>
          <w:sz w:val="20"/>
          <w:szCs w:val="20"/>
        </w:rPr>
        <w:t xml:space="preserve">5.2.4. </w:t>
      </w:r>
      <w:r w:rsidRPr="00465D64">
        <w:rPr>
          <w:rFonts w:asciiTheme="majorBidi" w:hAnsiTheme="majorBidi" w:cstheme="majorBidi"/>
          <w:sz w:val="20"/>
          <w:szCs w:val="20"/>
        </w:rPr>
        <w:t>Legal requirements: Suppliers should always work within the laws of their country</w:t>
      </w:r>
    </w:p>
    <w:p w14:paraId="052FAAFB" w14:textId="77777777" w:rsidR="00AB4694" w:rsidRPr="00465D64" w:rsidRDefault="00AB4694" w:rsidP="00BB280D">
      <w:pPr>
        <w:pStyle w:val="Heading1"/>
        <w:spacing w:before="0"/>
        <w:jc w:val="both"/>
        <w:rPr>
          <w:rFonts w:asciiTheme="majorBidi" w:hAnsiTheme="majorBidi"/>
          <w:color w:val="548DD4" w:themeColor="text2" w:themeTint="99"/>
          <w:sz w:val="20"/>
          <w:szCs w:val="20"/>
        </w:rPr>
      </w:pPr>
      <w:r w:rsidRPr="00465D64">
        <w:rPr>
          <w:rFonts w:asciiTheme="majorBidi" w:hAnsiTheme="majorBidi"/>
          <w:color w:val="548DD4" w:themeColor="text2" w:themeTint="99"/>
          <w:sz w:val="20"/>
          <w:szCs w:val="20"/>
        </w:rPr>
        <w:t>ARTICLE 6. PAYMENT.</w:t>
      </w:r>
    </w:p>
    <w:p w14:paraId="10BF0A32" w14:textId="33F3BADD"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sz w:val="20"/>
          <w:szCs w:val="20"/>
        </w:rPr>
        <w:t>6.1.</w:t>
      </w:r>
      <w:r w:rsidRPr="00465D64">
        <w:rPr>
          <w:rFonts w:asciiTheme="majorBidi" w:hAnsiTheme="majorBidi" w:cstheme="majorBidi"/>
          <w:sz w:val="20"/>
          <w:szCs w:val="20"/>
        </w:rPr>
        <w:t xml:space="preserve"> Payment wi</w:t>
      </w:r>
      <w:r w:rsidR="008B271B" w:rsidRPr="00465D64">
        <w:rPr>
          <w:rFonts w:asciiTheme="majorBidi" w:hAnsiTheme="majorBidi" w:cstheme="majorBidi"/>
          <w:sz w:val="20"/>
          <w:szCs w:val="20"/>
        </w:rPr>
        <w:t>ll be made upon approval by LRC</w:t>
      </w:r>
      <w:r w:rsidRPr="00465D64">
        <w:rPr>
          <w:rFonts w:asciiTheme="majorBidi" w:hAnsiTheme="majorBidi" w:cstheme="majorBidi"/>
          <w:sz w:val="20"/>
          <w:szCs w:val="20"/>
        </w:rPr>
        <w:t xml:space="preserve"> of a completed milestone/deliverable, and receipt of verified original invoice</w:t>
      </w:r>
      <w:r w:rsidR="008B271B" w:rsidRPr="00465D64">
        <w:rPr>
          <w:rFonts w:asciiTheme="majorBidi" w:hAnsiTheme="majorBidi" w:cstheme="majorBidi"/>
          <w:sz w:val="20"/>
          <w:szCs w:val="20"/>
        </w:rPr>
        <w:t xml:space="preserve"> submitted by Contractor to LRC</w:t>
      </w:r>
      <w:r w:rsidRPr="00465D64">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465D64" w:rsidRDefault="00AB4694" w:rsidP="00BB280D">
      <w:pPr>
        <w:pStyle w:val="Heading1"/>
        <w:spacing w:before="0"/>
        <w:jc w:val="both"/>
        <w:rPr>
          <w:rFonts w:asciiTheme="majorBidi" w:hAnsiTheme="majorBidi"/>
          <w:color w:val="548DD4" w:themeColor="text2" w:themeTint="99"/>
          <w:sz w:val="20"/>
          <w:szCs w:val="20"/>
        </w:rPr>
      </w:pPr>
      <w:r w:rsidRPr="00465D64">
        <w:rPr>
          <w:rFonts w:asciiTheme="majorBidi" w:hAnsiTheme="majorBidi"/>
          <w:color w:val="548DD4" w:themeColor="text2" w:themeTint="99"/>
          <w:sz w:val="20"/>
          <w:szCs w:val="20"/>
        </w:rPr>
        <w:t>ARTICLE 7. TENDERERS SHALL BE EXCLUDED FROM PARTICIPATION IN A PROCUREMENT PROCEDURE IF:</w:t>
      </w:r>
    </w:p>
    <w:p w14:paraId="18A33AEC"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7.1 </w:t>
      </w:r>
      <w:r w:rsidRPr="00465D64">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465D64">
        <w:rPr>
          <w:rFonts w:asciiTheme="majorBidi" w:hAnsiTheme="majorBidi" w:cstheme="majorBidi"/>
          <w:b/>
          <w:bCs/>
          <w:sz w:val="20"/>
          <w:szCs w:val="20"/>
        </w:rPr>
        <w:t xml:space="preserve"> </w:t>
      </w:r>
      <w:r w:rsidRPr="00465D64">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7.2</w:t>
      </w:r>
      <w:r w:rsidRPr="00465D64">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7.3</w:t>
      </w:r>
      <w:r w:rsidRPr="00465D64">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 xml:space="preserve">7.4 </w:t>
      </w:r>
      <w:r w:rsidRPr="00465D64">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7.5</w:t>
      </w:r>
      <w:r w:rsidRPr="00465D64">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465D64" w:rsidRDefault="00AB4694" w:rsidP="00BB280D">
      <w:pPr>
        <w:spacing w:after="0"/>
        <w:jc w:val="both"/>
        <w:rPr>
          <w:rFonts w:asciiTheme="majorBidi" w:hAnsiTheme="majorBidi" w:cstheme="majorBidi"/>
          <w:sz w:val="20"/>
          <w:szCs w:val="20"/>
        </w:rPr>
      </w:pPr>
      <w:r w:rsidRPr="00465D64">
        <w:rPr>
          <w:rFonts w:asciiTheme="majorBidi" w:hAnsiTheme="majorBidi" w:cstheme="majorBidi"/>
          <w:b/>
          <w:bCs/>
          <w:sz w:val="20"/>
          <w:szCs w:val="20"/>
        </w:rPr>
        <w:t>7.6</w:t>
      </w:r>
      <w:r w:rsidRPr="00465D64">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465D64">
        <w:rPr>
          <w:rFonts w:asciiTheme="majorBidi" w:hAnsiTheme="majorBidi" w:cstheme="majorBidi"/>
          <w:sz w:val="20"/>
          <w:szCs w:val="20"/>
        </w:rPr>
        <w:t>r Organization (ILO)</w:t>
      </w:r>
    </w:p>
    <w:bookmarkEnd w:id="6"/>
    <w:p w14:paraId="125651A0" w14:textId="77777777" w:rsidR="00AE2CBA" w:rsidRPr="00465D64" w:rsidRDefault="00AE2CBA" w:rsidP="00AE2CBA">
      <w:pPr>
        <w:spacing w:after="0"/>
        <w:rPr>
          <w:rFonts w:asciiTheme="majorBidi" w:hAnsiTheme="majorBidi" w:cstheme="majorBidi"/>
          <w:b/>
          <w:bCs/>
          <w:u w:val="single"/>
        </w:rPr>
      </w:pPr>
    </w:p>
    <w:p w14:paraId="22CB6DFF" w14:textId="62DDA92F" w:rsidR="006F02EE" w:rsidRPr="00465D64" w:rsidRDefault="006F02EE" w:rsidP="006F02EE">
      <w:pPr>
        <w:rPr>
          <w:rFonts w:asciiTheme="majorBidi" w:hAnsiTheme="majorBidi" w:cstheme="majorBidi"/>
        </w:rPr>
      </w:pPr>
    </w:p>
    <w:p w14:paraId="6CB051C7" w14:textId="32B5BF86" w:rsidR="006F02EE" w:rsidRPr="00465D64" w:rsidRDefault="006F02EE" w:rsidP="006F02EE">
      <w:pPr>
        <w:rPr>
          <w:rFonts w:asciiTheme="majorBidi" w:hAnsiTheme="majorBidi" w:cstheme="majorBidi"/>
        </w:rPr>
      </w:pPr>
    </w:p>
    <w:p w14:paraId="01814B4E" w14:textId="77777777" w:rsidR="0096649E" w:rsidRPr="00465D64" w:rsidRDefault="0096649E" w:rsidP="006F02EE">
      <w:pPr>
        <w:rPr>
          <w:rFonts w:asciiTheme="majorBidi" w:hAnsiTheme="majorBidi" w:cstheme="majorBidi"/>
        </w:rPr>
      </w:pPr>
    </w:p>
    <w:p w14:paraId="560B912D" w14:textId="38CF0432" w:rsidR="00BB280D" w:rsidRPr="00465D64" w:rsidRDefault="00BB280D" w:rsidP="006F02EE">
      <w:pPr>
        <w:rPr>
          <w:rFonts w:asciiTheme="majorBidi" w:hAnsiTheme="majorBidi" w:cstheme="majorBidi"/>
        </w:rPr>
      </w:pPr>
    </w:p>
    <w:p w14:paraId="78E0C2B5" w14:textId="77777777" w:rsidR="00BB280D" w:rsidRPr="00465D64" w:rsidRDefault="00BB280D" w:rsidP="006F02EE">
      <w:pPr>
        <w:rPr>
          <w:rFonts w:asciiTheme="majorBidi" w:hAnsiTheme="majorBidi" w:cstheme="majorBidi"/>
        </w:rPr>
        <w:sectPr w:rsidR="00BB280D" w:rsidRPr="00465D64" w:rsidSect="004E09F5">
          <w:pgSz w:w="11906" w:h="16838"/>
          <w:pgMar w:top="1440" w:right="1440" w:bottom="1440" w:left="1440" w:header="706" w:footer="706" w:gutter="0"/>
          <w:cols w:space="708"/>
          <w:docGrid w:linePitch="360"/>
        </w:sectPr>
      </w:pPr>
    </w:p>
    <w:p w14:paraId="7D1DDDEA" w14:textId="0790EFC2" w:rsidR="00F12B7F" w:rsidRPr="00465D64" w:rsidRDefault="00F12B7F" w:rsidP="006F02EE">
      <w:pPr>
        <w:pStyle w:val="Heading1"/>
        <w:spacing w:before="0"/>
        <w:jc w:val="both"/>
        <w:rPr>
          <w:rFonts w:asciiTheme="majorBidi" w:hAnsiTheme="majorBidi"/>
          <w:i/>
          <w:iCs/>
          <w:color w:val="FF0000"/>
        </w:rPr>
      </w:pPr>
      <w:r w:rsidRPr="00465D64">
        <w:rPr>
          <w:rFonts w:asciiTheme="majorBidi" w:hAnsiTheme="majorBidi"/>
        </w:rPr>
        <w:lastRenderedPageBreak/>
        <w:t>Bidder’s checklist</w:t>
      </w:r>
      <w:r w:rsidR="004A60C1" w:rsidRPr="00465D64">
        <w:rPr>
          <w:rFonts w:asciiTheme="majorBidi" w:hAnsiTheme="majorBidi"/>
        </w:rPr>
        <w:t xml:space="preserve"> </w:t>
      </w:r>
      <w:r w:rsidR="004A60C1" w:rsidRPr="00465D64">
        <w:rPr>
          <w:rFonts w:asciiTheme="majorBidi" w:hAnsiTheme="majorBidi"/>
          <w:b w:val="0"/>
          <w:bCs w:val="0"/>
          <w:i/>
          <w:iCs/>
          <w:color w:val="1F497D" w:themeColor="text2"/>
        </w:rPr>
        <w:t>(Mandatory to filled signed and stamped)</w:t>
      </w:r>
    </w:p>
    <w:p w14:paraId="6CF4C12A" w14:textId="77777777" w:rsidR="007019DC" w:rsidRPr="00465D64" w:rsidRDefault="007019DC" w:rsidP="00881C83">
      <w:pPr>
        <w:spacing w:after="0" w:line="240" w:lineRule="auto"/>
        <w:rPr>
          <w:rFonts w:asciiTheme="majorBidi" w:hAnsiTheme="majorBidi" w:cstheme="majorBidi"/>
          <w:i/>
          <w:iCs/>
        </w:rPr>
      </w:pPr>
      <w:r w:rsidRPr="00465D64">
        <w:rPr>
          <w:rFonts w:asciiTheme="majorBidi" w:hAnsiTheme="majorBidi" w:cstheme="majorBidi"/>
          <w:b/>
          <w:bCs/>
          <w:i/>
          <w:iCs/>
        </w:rPr>
        <w:t>Note (1):</w:t>
      </w:r>
      <w:r w:rsidRPr="00465D64">
        <w:rPr>
          <w:rFonts w:asciiTheme="majorBidi" w:hAnsiTheme="majorBidi" w:cstheme="majorBidi"/>
          <w:i/>
          <w:iCs/>
        </w:rPr>
        <w:t xml:space="preserve"> Please only click the box (</w:t>
      </w:r>
      <w:r w:rsidRPr="00465D64">
        <w:rPr>
          <w:rFonts w:ascii="Segoe UI Symbol" w:hAnsi="Segoe UI Symbol" w:cs="Segoe UI Symbol"/>
          <w:i/>
          <w:iCs/>
        </w:rPr>
        <w:t>☐</w:t>
      </w:r>
      <w:r w:rsidRPr="00465D64">
        <w:rPr>
          <w:rFonts w:asciiTheme="majorBidi" w:hAnsiTheme="majorBidi" w:cstheme="majorBidi"/>
          <w:i/>
          <w:iCs/>
        </w:rPr>
        <w:t>) next to the appropriate option. Do not remove the box or type "Yes" or "No". Simply click the box to indicate your response.</w:t>
      </w:r>
    </w:p>
    <w:p w14:paraId="04A36850" w14:textId="77777777" w:rsidR="007019DC" w:rsidRPr="00465D64" w:rsidRDefault="007019DC" w:rsidP="00881C83">
      <w:pPr>
        <w:spacing w:after="0" w:line="240" w:lineRule="auto"/>
        <w:rPr>
          <w:rFonts w:asciiTheme="majorBidi" w:hAnsiTheme="majorBidi" w:cstheme="majorBidi"/>
          <w:i/>
          <w:iCs/>
        </w:rPr>
      </w:pPr>
    </w:p>
    <w:p w14:paraId="0BE588E0" w14:textId="77777777" w:rsidR="007019DC" w:rsidRPr="00465D64" w:rsidRDefault="007019DC" w:rsidP="00881C83">
      <w:pPr>
        <w:spacing w:after="0" w:line="240" w:lineRule="auto"/>
        <w:rPr>
          <w:rFonts w:asciiTheme="majorBidi" w:hAnsiTheme="majorBidi" w:cstheme="majorBidi"/>
          <w:i/>
          <w:iCs/>
        </w:rPr>
      </w:pPr>
      <w:r w:rsidRPr="00465D64">
        <w:rPr>
          <w:rFonts w:asciiTheme="majorBidi" w:hAnsiTheme="majorBidi" w:cstheme="majorBidi"/>
          <w:b/>
          <w:bCs/>
          <w:i/>
          <w:iCs/>
        </w:rPr>
        <w:t>Note (2):</w:t>
      </w:r>
      <w:r w:rsidRPr="00465D64">
        <w:rPr>
          <w:rFonts w:asciiTheme="majorBidi" w:hAnsiTheme="majorBidi" w:cstheme="majorBidi"/>
          <w:i/>
          <w:iCs/>
        </w:rPr>
        <w:t xml:space="preserve"> If any document is not submitted, please indicate the reason for non-submission in the "Reason for Non-Submission" column.</w:t>
      </w:r>
    </w:p>
    <w:p w14:paraId="7FC0BB9C" w14:textId="77777777" w:rsidR="007019DC" w:rsidRPr="00465D64" w:rsidRDefault="007019DC" w:rsidP="007019DC">
      <w:pPr>
        <w:spacing w:after="0" w:line="240" w:lineRule="auto"/>
        <w:rPr>
          <w:rFonts w:asciiTheme="majorBidi" w:hAnsiTheme="majorBidi" w:cstheme="majorBidi"/>
          <w:i/>
          <w:iCs/>
        </w:rPr>
      </w:pPr>
    </w:p>
    <w:p w14:paraId="1FEA3F64" w14:textId="77777777" w:rsidR="007019DC" w:rsidRPr="00465D64" w:rsidRDefault="007019DC" w:rsidP="007019DC">
      <w:pPr>
        <w:spacing w:after="0" w:line="240" w:lineRule="auto"/>
        <w:rPr>
          <w:rFonts w:asciiTheme="majorBidi" w:hAnsiTheme="majorBidi" w:cstheme="majorBidi"/>
          <w:i/>
          <w:iCs/>
        </w:rPr>
      </w:pPr>
      <w:r w:rsidRPr="00465D64">
        <w:rPr>
          <w:rFonts w:asciiTheme="majorBidi" w:hAnsiTheme="majorBidi" w:cstheme="majorBidi"/>
          <w:b/>
          <w:bCs/>
          <w:i/>
          <w:iCs/>
        </w:rPr>
        <w:t>Note (3):</w:t>
      </w:r>
      <w:r w:rsidRPr="00465D64">
        <w:rPr>
          <w:rFonts w:asciiTheme="majorBidi" w:hAnsiTheme="majorBidi" w:cstheme="majorBidi"/>
          <w:i/>
          <w:iCs/>
        </w:rPr>
        <w:t xml:space="preserve"> All documents must be completed, signed, and stamped. Documents that are not signed or stamped will be considered as not received.</w:t>
      </w:r>
    </w:p>
    <w:p w14:paraId="788EB292" w14:textId="77777777" w:rsidR="007019DC" w:rsidRPr="00465D64"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1"/>
        <w:gridCol w:w="812"/>
        <w:gridCol w:w="633"/>
        <w:gridCol w:w="1629"/>
        <w:gridCol w:w="620"/>
        <w:gridCol w:w="628"/>
        <w:gridCol w:w="1941"/>
      </w:tblGrid>
      <w:tr w:rsidR="007019DC" w:rsidRPr="00465D64" w14:paraId="517C9343" w14:textId="77777777" w:rsidTr="00943B20">
        <w:trPr>
          <w:trHeight w:val="242"/>
        </w:trPr>
        <w:tc>
          <w:tcPr>
            <w:tcW w:w="1990" w:type="pct"/>
            <w:tcBorders>
              <w:bottom w:val="nil"/>
            </w:tcBorders>
            <w:vAlign w:val="center"/>
          </w:tcPr>
          <w:p w14:paraId="156583AD" w14:textId="77777777" w:rsidR="007019DC" w:rsidRPr="00465D64" w:rsidRDefault="007019DC" w:rsidP="008E2B85">
            <w:pPr>
              <w:rPr>
                <w:rFonts w:asciiTheme="majorBidi" w:hAnsiTheme="majorBidi" w:cstheme="majorBidi"/>
                <w:b/>
              </w:rPr>
            </w:pPr>
            <w:r w:rsidRPr="00465D64">
              <w:rPr>
                <w:rFonts w:asciiTheme="majorBidi" w:hAnsiTheme="majorBidi" w:cstheme="majorBidi"/>
                <w:b/>
              </w:rPr>
              <w:t xml:space="preserve">Description </w:t>
            </w:r>
          </w:p>
        </w:tc>
        <w:tc>
          <w:tcPr>
            <w:tcW w:w="1477" w:type="pct"/>
            <w:gridSpan w:val="3"/>
          </w:tcPr>
          <w:p w14:paraId="72794867"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Bidder to complete</w:t>
            </w:r>
          </w:p>
        </w:tc>
        <w:tc>
          <w:tcPr>
            <w:tcW w:w="1533" w:type="pct"/>
            <w:gridSpan w:val="3"/>
            <w:shd w:val="clear" w:color="auto" w:fill="F2DBDB" w:themeFill="accent2" w:themeFillTint="33"/>
            <w:vAlign w:val="center"/>
          </w:tcPr>
          <w:p w14:paraId="31DB9F57"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To be filled by LRC committee</w:t>
            </w:r>
          </w:p>
        </w:tc>
      </w:tr>
      <w:tr w:rsidR="007019DC" w:rsidRPr="00465D64" w14:paraId="7D68D0B5" w14:textId="77777777" w:rsidTr="00943B20">
        <w:trPr>
          <w:trHeight w:val="656"/>
        </w:trPr>
        <w:tc>
          <w:tcPr>
            <w:tcW w:w="1990" w:type="pct"/>
            <w:tcBorders>
              <w:top w:val="nil"/>
            </w:tcBorders>
            <w:vAlign w:val="center"/>
          </w:tcPr>
          <w:p w14:paraId="332A5632" w14:textId="77777777" w:rsidR="007019DC" w:rsidRPr="00465D64" w:rsidRDefault="007019DC" w:rsidP="008E2B85">
            <w:pPr>
              <w:rPr>
                <w:rFonts w:asciiTheme="majorBidi" w:hAnsiTheme="majorBidi" w:cstheme="majorBidi"/>
                <w:b/>
              </w:rPr>
            </w:pPr>
          </w:p>
        </w:tc>
        <w:tc>
          <w:tcPr>
            <w:tcW w:w="694" w:type="pct"/>
            <w:gridSpan w:val="2"/>
          </w:tcPr>
          <w:p w14:paraId="7A39825E"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Documents Submitted</w:t>
            </w:r>
          </w:p>
          <w:p w14:paraId="0B4B57EC"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Yes/No</w:t>
            </w:r>
          </w:p>
        </w:tc>
        <w:tc>
          <w:tcPr>
            <w:tcW w:w="783" w:type="pct"/>
            <w:vAlign w:val="center"/>
          </w:tcPr>
          <w:p w14:paraId="6478B14E"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Reason for Non-Submission</w:t>
            </w:r>
          </w:p>
          <w:p w14:paraId="0536DC80"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(typing)</w:t>
            </w:r>
          </w:p>
        </w:tc>
        <w:tc>
          <w:tcPr>
            <w:tcW w:w="600" w:type="pct"/>
            <w:gridSpan w:val="2"/>
            <w:shd w:val="clear" w:color="auto" w:fill="F2DBDB" w:themeFill="accent2" w:themeFillTint="33"/>
            <w:vAlign w:val="center"/>
          </w:tcPr>
          <w:p w14:paraId="24B5C1D7"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Documents Submitted</w:t>
            </w:r>
          </w:p>
          <w:p w14:paraId="6BDA1671" w14:textId="77777777" w:rsidR="007019DC" w:rsidRPr="00465D64" w:rsidRDefault="007019DC" w:rsidP="008E2B85">
            <w:pPr>
              <w:jc w:val="center"/>
              <w:rPr>
                <w:rFonts w:asciiTheme="majorBidi" w:hAnsiTheme="majorBidi" w:cstheme="majorBidi"/>
                <w:b/>
              </w:rPr>
            </w:pPr>
            <w:r w:rsidRPr="00465D64">
              <w:rPr>
                <w:rFonts w:asciiTheme="majorBidi" w:hAnsiTheme="majorBidi" w:cstheme="majorBidi"/>
                <w:b/>
              </w:rPr>
              <w:t>Yes/No</w:t>
            </w:r>
          </w:p>
        </w:tc>
        <w:tc>
          <w:tcPr>
            <w:tcW w:w="933" w:type="pct"/>
            <w:shd w:val="clear" w:color="auto" w:fill="F2DBDB" w:themeFill="accent2" w:themeFillTint="33"/>
            <w:vAlign w:val="center"/>
          </w:tcPr>
          <w:p w14:paraId="289BD5E1" w14:textId="77777777" w:rsidR="007019DC" w:rsidRPr="00465D64" w:rsidRDefault="007019DC" w:rsidP="008E2B85">
            <w:pPr>
              <w:rPr>
                <w:rFonts w:asciiTheme="majorBidi" w:hAnsiTheme="majorBidi" w:cstheme="majorBidi"/>
                <w:b/>
              </w:rPr>
            </w:pPr>
            <w:r w:rsidRPr="00465D64">
              <w:rPr>
                <w:rFonts w:asciiTheme="majorBidi" w:hAnsiTheme="majorBidi" w:cstheme="majorBidi"/>
                <w:b/>
              </w:rPr>
              <w:t>Comments</w:t>
            </w:r>
          </w:p>
        </w:tc>
      </w:tr>
      <w:tr w:rsidR="007019DC" w:rsidRPr="00465D64" w14:paraId="1A91A5EF" w14:textId="77777777" w:rsidTr="00943B20">
        <w:trPr>
          <w:trHeight w:val="392"/>
        </w:trPr>
        <w:tc>
          <w:tcPr>
            <w:tcW w:w="1990" w:type="pct"/>
            <w:shd w:val="clear" w:color="auto" w:fill="D9D9D9" w:themeFill="background1" w:themeFillShade="D9"/>
            <w:vAlign w:val="center"/>
          </w:tcPr>
          <w:p w14:paraId="391BA3E5" w14:textId="77777777" w:rsidR="007019DC" w:rsidRPr="00465D64" w:rsidRDefault="007019DC" w:rsidP="008E2B85">
            <w:pPr>
              <w:rPr>
                <w:rFonts w:asciiTheme="majorBidi" w:hAnsiTheme="majorBidi" w:cstheme="majorBidi"/>
              </w:rPr>
            </w:pPr>
            <w:r w:rsidRPr="00465D64">
              <w:rPr>
                <w:rFonts w:asciiTheme="majorBidi" w:hAnsiTheme="majorBidi" w:cstheme="majorBidi"/>
              </w:rPr>
              <w:t xml:space="preserve">Step/ document to be submitted </w:t>
            </w:r>
            <w:r w:rsidRPr="00465D64">
              <w:rPr>
                <w:rFonts w:asciiTheme="majorBidi" w:hAnsiTheme="majorBidi" w:cstheme="majorBidi"/>
                <w:u w:val="single"/>
              </w:rPr>
              <w:t>with</w:t>
            </w:r>
            <w:r w:rsidRPr="00465D64">
              <w:rPr>
                <w:rFonts w:asciiTheme="majorBidi" w:hAnsiTheme="majorBidi" w:cstheme="majorBidi"/>
              </w:rPr>
              <w:t xml:space="preserve"> tender - Mandatory</w:t>
            </w:r>
          </w:p>
        </w:tc>
        <w:tc>
          <w:tcPr>
            <w:tcW w:w="390" w:type="pct"/>
            <w:shd w:val="clear" w:color="auto" w:fill="D9D9D9" w:themeFill="background1" w:themeFillShade="D9"/>
            <w:vAlign w:val="center"/>
          </w:tcPr>
          <w:p w14:paraId="746B50A5" w14:textId="77777777" w:rsidR="007019DC" w:rsidRPr="00465D64" w:rsidRDefault="007019DC" w:rsidP="008E2B85">
            <w:pPr>
              <w:jc w:val="center"/>
              <w:rPr>
                <w:rFonts w:asciiTheme="majorBidi" w:hAnsiTheme="majorBidi" w:cstheme="majorBidi"/>
              </w:rPr>
            </w:pPr>
            <w:r w:rsidRPr="00465D64">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465D64" w:rsidRDefault="007019DC" w:rsidP="008E2B85">
            <w:pPr>
              <w:jc w:val="center"/>
              <w:rPr>
                <w:rFonts w:asciiTheme="majorBidi" w:hAnsiTheme="majorBidi" w:cstheme="majorBidi"/>
              </w:rPr>
            </w:pPr>
            <w:r w:rsidRPr="00465D64">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465D64" w:rsidRDefault="007019DC" w:rsidP="008E2B85">
            <w:pPr>
              <w:jc w:val="center"/>
              <w:rPr>
                <w:rFonts w:asciiTheme="majorBidi" w:hAnsiTheme="majorBidi" w:cstheme="majorBidi"/>
              </w:rPr>
            </w:pPr>
          </w:p>
        </w:tc>
        <w:tc>
          <w:tcPr>
            <w:tcW w:w="298" w:type="pct"/>
            <w:shd w:val="clear" w:color="auto" w:fill="D9D9D9" w:themeFill="background1" w:themeFillShade="D9"/>
            <w:vAlign w:val="center"/>
          </w:tcPr>
          <w:p w14:paraId="30517675" w14:textId="77777777" w:rsidR="007019DC" w:rsidRPr="00465D64" w:rsidRDefault="007019DC" w:rsidP="008E2B85">
            <w:pPr>
              <w:jc w:val="center"/>
              <w:rPr>
                <w:rFonts w:asciiTheme="majorBidi" w:hAnsiTheme="majorBidi" w:cstheme="majorBidi"/>
              </w:rPr>
            </w:pPr>
            <w:r w:rsidRPr="00465D64">
              <w:rPr>
                <w:rFonts w:asciiTheme="majorBidi" w:hAnsiTheme="majorBidi" w:cstheme="majorBidi"/>
              </w:rPr>
              <w:t>Yes</w:t>
            </w:r>
          </w:p>
        </w:tc>
        <w:tc>
          <w:tcPr>
            <w:tcW w:w="302" w:type="pct"/>
            <w:shd w:val="clear" w:color="auto" w:fill="D9D9D9" w:themeFill="background1" w:themeFillShade="D9"/>
            <w:vAlign w:val="center"/>
          </w:tcPr>
          <w:p w14:paraId="403A3567" w14:textId="77777777" w:rsidR="007019DC" w:rsidRPr="00465D64" w:rsidRDefault="007019DC" w:rsidP="008E2B85">
            <w:pPr>
              <w:jc w:val="center"/>
              <w:rPr>
                <w:rFonts w:asciiTheme="majorBidi" w:hAnsiTheme="majorBidi" w:cstheme="majorBidi"/>
              </w:rPr>
            </w:pPr>
            <w:r w:rsidRPr="00465D64">
              <w:rPr>
                <w:rFonts w:asciiTheme="majorBidi" w:hAnsiTheme="majorBidi" w:cstheme="majorBidi"/>
              </w:rPr>
              <w:t>No</w:t>
            </w:r>
          </w:p>
        </w:tc>
        <w:tc>
          <w:tcPr>
            <w:tcW w:w="933" w:type="pct"/>
            <w:shd w:val="clear" w:color="auto" w:fill="D9D9D9" w:themeFill="background1" w:themeFillShade="D9"/>
            <w:vAlign w:val="center"/>
          </w:tcPr>
          <w:p w14:paraId="141F9486" w14:textId="77777777" w:rsidR="007019DC" w:rsidRPr="00465D64" w:rsidRDefault="007019DC" w:rsidP="008E2B85">
            <w:pPr>
              <w:rPr>
                <w:rFonts w:asciiTheme="majorBidi" w:hAnsiTheme="majorBidi" w:cstheme="majorBidi"/>
              </w:rPr>
            </w:pPr>
          </w:p>
        </w:tc>
      </w:tr>
      <w:tr w:rsidR="007019DC" w:rsidRPr="00465D64" w14:paraId="40927409" w14:textId="77777777" w:rsidTr="00943B20">
        <w:trPr>
          <w:trHeight w:val="545"/>
        </w:trPr>
        <w:tc>
          <w:tcPr>
            <w:tcW w:w="1990" w:type="pct"/>
            <w:vAlign w:val="center"/>
          </w:tcPr>
          <w:p w14:paraId="60977FB7" w14:textId="77777777" w:rsidR="007019DC" w:rsidRPr="00465D64" w:rsidRDefault="007019DC" w:rsidP="008E2B85">
            <w:pPr>
              <w:rPr>
                <w:rFonts w:asciiTheme="majorBidi" w:hAnsiTheme="majorBidi" w:cstheme="majorBidi"/>
              </w:rPr>
            </w:pPr>
            <w:r w:rsidRPr="00465D64">
              <w:rPr>
                <w:rFonts w:asciiTheme="majorBidi" w:hAnsiTheme="majorBidi" w:cstheme="majorBidi"/>
                <w:b/>
              </w:rPr>
              <w:t>Complete tender package</w:t>
            </w:r>
            <w:r w:rsidRPr="00465D64">
              <w:rPr>
                <w:rFonts w:asciiTheme="majorBidi" w:hAnsiTheme="majorBidi" w:cstheme="majorBidi"/>
              </w:rPr>
              <w:t xml:space="preserve"> delivered  before the deadline specified </w:t>
            </w:r>
          </w:p>
        </w:tc>
        <w:sdt>
          <w:sdtPr>
            <w:rPr>
              <w:rFonts w:asciiTheme="majorBidi" w:hAnsiTheme="majorBidi" w:cstheme="majorBidi"/>
              <w:b/>
            </w:rPr>
            <w:id w:val="-1561239614"/>
            <w14:checkbox>
              <w14:checked w14:val="0"/>
              <w14:checkedState w14:val="2612" w14:font="MS Gothic"/>
              <w14:uncheckedState w14:val="2610" w14:font="MS Gothic"/>
            </w14:checkbox>
          </w:sdtPr>
          <w:sdtContent>
            <w:tc>
              <w:tcPr>
                <w:tcW w:w="390" w:type="pct"/>
                <w:vAlign w:val="center"/>
              </w:tcPr>
              <w:p w14:paraId="2F0B6AAB"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Content>
            <w:tc>
              <w:tcPr>
                <w:tcW w:w="304" w:type="pct"/>
                <w:vAlign w:val="center"/>
              </w:tcPr>
              <w:p w14:paraId="6407FE22"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21AD3A4A"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Content>
            <w:tc>
              <w:tcPr>
                <w:tcW w:w="298" w:type="pct"/>
                <w:vAlign w:val="center"/>
              </w:tcPr>
              <w:p w14:paraId="0DA1FDDB"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Content>
            <w:tc>
              <w:tcPr>
                <w:tcW w:w="302" w:type="pct"/>
                <w:vAlign w:val="center"/>
              </w:tcPr>
              <w:p w14:paraId="1A946D4A"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4B31623C" w14:textId="77777777" w:rsidR="007019DC" w:rsidRPr="00465D64" w:rsidRDefault="007019DC" w:rsidP="008E2B85">
            <w:pPr>
              <w:rPr>
                <w:rFonts w:asciiTheme="majorBidi" w:hAnsiTheme="majorBidi" w:cstheme="majorBidi"/>
              </w:rPr>
            </w:pPr>
          </w:p>
        </w:tc>
      </w:tr>
      <w:tr w:rsidR="007019DC" w:rsidRPr="00465D64" w14:paraId="644D7D77" w14:textId="77777777" w:rsidTr="00943B20">
        <w:trPr>
          <w:trHeight w:val="545"/>
        </w:trPr>
        <w:tc>
          <w:tcPr>
            <w:tcW w:w="1990" w:type="pct"/>
            <w:vAlign w:val="center"/>
          </w:tcPr>
          <w:p w14:paraId="4D7A47BF" w14:textId="77777777" w:rsidR="007019DC" w:rsidRPr="00465D64" w:rsidRDefault="007019DC" w:rsidP="008E2B85">
            <w:pPr>
              <w:rPr>
                <w:rFonts w:asciiTheme="majorBidi" w:hAnsiTheme="majorBidi" w:cstheme="majorBidi"/>
                <w:u w:val="single"/>
              </w:rPr>
            </w:pPr>
            <w:r w:rsidRPr="00465D64">
              <w:rPr>
                <w:rFonts w:asciiTheme="majorBidi" w:hAnsiTheme="majorBidi" w:cstheme="majorBidi"/>
                <w:b/>
              </w:rPr>
              <w:t>Annex 1</w:t>
            </w:r>
            <w:r w:rsidRPr="00465D64">
              <w:rPr>
                <w:rFonts w:asciiTheme="majorBidi" w:hAnsiTheme="majorBidi" w:cstheme="majorBidi"/>
              </w:rPr>
              <w:t xml:space="preserve"> – LRC Supplier Registration Form – completed, signed &amp; stamped (if it was not submitted before</w:t>
            </w:r>
          </w:p>
        </w:tc>
        <w:sdt>
          <w:sdtPr>
            <w:rPr>
              <w:rFonts w:asciiTheme="majorBidi" w:hAnsiTheme="majorBidi" w:cstheme="majorBidi"/>
              <w:b/>
            </w:rPr>
            <w:id w:val="-1771080298"/>
            <w14:checkbox>
              <w14:checked w14:val="0"/>
              <w14:checkedState w14:val="2612" w14:font="MS Gothic"/>
              <w14:uncheckedState w14:val="2610" w14:font="MS Gothic"/>
            </w14:checkbox>
          </w:sdtPr>
          <w:sdtContent>
            <w:tc>
              <w:tcPr>
                <w:tcW w:w="390" w:type="pct"/>
                <w:vAlign w:val="center"/>
              </w:tcPr>
              <w:p w14:paraId="671F595A"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Content>
            <w:tc>
              <w:tcPr>
                <w:tcW w:w="304" w:type="pct"/>
                <w:vAlign w:val="center"/>
              </w:tcPr>
              <w:p w14:paraId="38B3D246"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65969594"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Content>
            <w:tc>
              <w:tcPr>
                <w:tcW w:w="298" w:type="pct"/>
                <w:vAlign w:val="center"/>
              </w:tcPr>
              <w:p w14:paraId="5CF539E9"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Content>
            <w:tc>
              <w:tcPr>
                <w:tcW w:w="302" w:type="pct"/>
                <w:vAlign w:val="center"/>
              </w:tcPr>
              <w:p w14:paraId="46BB961B"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257A6A51" w14:textId="77777777" w:rsidR="007019DC" w:rsidRPr="00465D64" w:rsidRDefault="007019DC" w:rsidP="008E2B85">
            <w:pPr>
              <w:rPr>
                <w:rFonts w:asciiTheme="majorBidi" w:hAnsiTheme="majorBidi" w:cstheme="majorBidi"/>
              </w:rPr>
            </w:pPr>
          </w:p>
        </w:tc>
      </w:tr>
      <w:tr w:rsidR="007019DC" w:rsidRPr="00465D64" w14:paraId="74A476D2" w14:textId="77777777" w:rsidTr="00943B20">
        <w:trPr>
          <w:trHeight w:val="545"/>
        </w:trPr>
        <w:tc>
          <w:tcPr>
            <w:tcW w:w="1990" w:type="pct"/>
            <w:vAlign w:val="center"/>
          </w:tcPr>
          <w:p w14:paraId="0BD3287B" w14:textId="77777777" w:rsidR="007019DC" w:rsidRPr="00465D64" w:rsidRDefault="007019DC" w:rsidP="008E2B85">
            <w:pPr>
              <w:rPr>
                <w:rFonts w:asciiTheme="majorBidi" w:hAnsiTheme="majorBidi" w:cstheme="majorBidi"/>
                <w:u w:val="single"/>
              </w:rPr>
            </w:pPr>
            <w:r w:rsidRPr="00465D64">
              <w:rPr>
                <w:rFonts w:asciiTheme="majorBidi" w:hAnsiTheme="majorBidi" w:cstheme="majorBidi"/>
                <w:b/>
              </w:rPr>
              <w:t>Annex 2</w:t>
            </w:r>
            <w:r w:rsidRPr="00465D64">
              <w:rPr>
                <w:rFonts w:asciiTheme="majorBidi" w:hAnsiTheme="majorBidi" w:cstheme="majorBidi"/>
              </w:rPr>
              <w:t xml:space="preserve"> - Bid Form – completed, signed &amp; stamped </w:t>
            </w:r>
          </w:p>
        </w:tc>
        <w:sdt>
          <w:sdtPr>
            <w:rPr>
              <w:rFonts w:asciiTheme="majorBidi" w:hAnsiTheme="majorBidi" w:cstheme="majorBidi"/>
              <w:b/>
            </w:rPr>
            <w:id w:val="1534611835"/>
            <w14:checkbox>
              <w14:checked w14:val="0"/>
              <w14:checkedState w14:val="2612" w14:font="MS Gothic"/>
              <w14:uncheckedState w14:val="2610" w14:font="MS Gothic"/>
            </w14:checkbox>
          </w:sdtPr>
          <w:sdtContent>
            <w:tc>
              <w:tcPr>
                <w:tcW w:w="390" w:type="pct"/>
                <w:vAlign w:val="center"/>
              </w:tcPr>
              <w:p w14:paraId="3EC4BFE4"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Content>
            <w:tc>
              <w:tcPr>
                <w:tcW w:w="304" w:type="pct"/>
                <w:vAlign w:val="center"/>
              </w:tcPr>
              <w:p w14:paraId="1D025310"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7D39605B"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Content>
            <w:tc>
              <w:tcPr>
                <w:tcW w:w="298" w:type="pct"/>
                <w:vAlign w:val="center"/>
              </w:tcPr>
              <w:p w14:paraId="1D327135"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Content>
            <w:tc>
              <w:tcPr>
                <w:tcW w:w="302" w:type="pct"/>
                <w:vAlign w:val="center"/>
              </w:tcPr>
              <w:p w14:paraId="332DB255"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7B1F2391" w14:textId="77777777" w:rsidR="007019DC" w:rsidRPr="00465D64" w:rsidRDefault="007019DC" w:rsidP="008E2B85">
            <w:pPr>
              <w:rPr>
                <w:rFonts w:asciiTheme="majorBidi" w:hAnsiTheme="majorBidi" w:cstheme="majorBidi"/>
              </w:rPr>
            </w:pPr>
          </w:p>
        </w:tc>
      </w:tr>
      <w:tr w:rsidR="007019DC" w:rsidRPr="00465D64" w14:paraId="4A69BA72" w14:textId="77777777" w:rsidTr="00943B20">
        <w:trPr>
          <w:trHeight w:val="545"/>
        </w:trPr>
        <w:tc>
          <w:tcPr>
            <w:tcW w:w="1990" w:type="pct"/>
            <w:vAlign w:val="center"/>
          </w:tcPr>
          <w:p w14:paraId="646F4DF3" w14:textId="77777777" w:rsidR="007019DC" w:rsidRPr="00465D64" w:rsidRDefault="007019DC" w:rsidP="008E2B85">
            <w:pPr>
              <w:rPr>
                <w:rFonts w:asciiTheme="majorBidi" w:hAnsiTheme="majorBidi" w:cstheme="majorBidi"/>
                <w:b/>
              </w:rPr>
            </w:pPr>
            <w:r w:rsidRPr="00465D64">
              <w:rPr>
                <w:rFonts w:asciiTheme="majorBidi" w:hAnsiTheme="majorBidi" w:cstheme="majorBidi"/>
                <w:b/>
              </w:rPr>
              <w:t xml:space="preserve">Annex 3 – </w:t>
            </w:r>
            <w:r w:rsidRPr="00465D64">
              <w:rPr>
                <w:rFonts w:asciiTheme="majorBidi" w:hAnsiTheme="majorBidi" w:cstheme="majorBidi"/>
                <w:bCs/>
              </w:rPr>
              <w:t>Detailed Specification–</w:t>
            </w:r>
            <w:r w:rsidRPr="00465D64">
              <w:rPr>
                <w:rFonts w:asciiTheme="majorBidi" w:hAnsiTheme="majorBidi" w:cstheme="majorBidi"/>
              </w:rPr>
              <w:t xml:space="preserve"> completed,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Content>
            <w:tc>
              <w:tcPr>
                <w:tcW w:w="390" w:type="pct"/>
                <w:vAlign w:val="center"/>
              </w:tcPr>
              <w:p w14:paraId="1D0E4044"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Content>
            <w:tc>
              <w:tcPr>
                <w:tcW w:w="304" w:type="pct"/>
                <w:vAlign w:val="center"/>
              </w:tcPr>
              <w:p w14:paraId="46C43423"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70110ED5"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Content>
            <w:tc>
              <w:tcPr>
                <w:tcW w:w="298" w:type="pct"/>
                <w:vAlign w:val="center"/>
              </w:tcPr>
              <w:p w14:paraId="597305B3"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Content>
            <w:tc>
              <w:tcPr>
                <w:tcW w:w="302" w:type="pct"/>
                <w:vAlign w:val="center"/>
              </w:tcPr>
              <w:p w14:paraId="2CAE9BD7"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419D4B97" w14:textId="77777777" w:rsidR="007019DC" w:rsidRPr="00465D64" w:rsidRDefault="007019DC" w:rsidP="008E2B85">
            <w:pPr>
              <w:rPr>
                <w:rFonts w:asciiTheme="majorBidi" w:hAnsiTheme="majorBidi" w:cstheme="majorBidi"/>
              </w:rPr>
            </w:pPr>
          </w:p>
        </w:tc>
      </w:tr>
      <w:tr w:rsidR="007019DC" w:rsidRPr="00465D64" w14:paraId="7FB9B77F" w14:textId="77777777" w:rsidTr="00943B20">
        <w:trPr>
          <w:trHeight w:val="545"/>
        </w:trPr>
        <w:tc>
          <w:tcPr>
            <w:tcW w:w="1990" w:type="pct"/>
            <w:vAlign w:val="center"/>
          </w:tcPr>
          <w:p w14:paraId="5522720B" w14:textId="77777777" w:rsidR="007019DC" w:rsidRPr="00465D64" w:rsidRDefault="007019DC" w:rsidP="008E2B85">
            <w:pPr>
              <w:rPr>
                <w:rFonts w:asciiTheme="majorBidi" w:hAnsiTheme="majorBidi" w:cstheme="majorBidi"/>
                <w:u w:val="single"/>
              </w:rPr>
            </w:pPr>
            <w:r w:rsidRPr="00465D64">
              <w:rPr>
                <w:rFonts w:asciiTheme="majorBidi" w:hAnsiTheme="majorBidi" w:cstheme="majorBidi"/>
                <w:b/>
              </w:rPr>
              <w:t>Annex 4</w:t>
            </w:r>
            <w:r w:rsidRPr="00465D64">
              <w:rPr>
                <w:rFonts w:asciiTheme="majorBidi" w:hAnsiTheme="majorBidi" w:cstheme="majorBidi"/>
              </w:rPr>
              <w:t xml:space="preserve"> – Past performance &amp; Bidder references – completed,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Content>
            <w:tc>
              <w:tcPr>
                <w:tcW w:w="390" w:type="pct"/>
                <w:vAlign w:val="center"/>
              </w:tcPr>
              <w:p w14:paraId="257DE68A"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Content>
            <w:tc>
              <w:tcPr>
                <w:tcW w:w="304" w:type="pct"/>
                <w:vAlign w:val="center"/>
              </w:tcPr>
              <w:p w14:paraId="6A020E1A"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6BE3F0B5"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Content>
            <w:tc>
              <w:tcPr>
                <w:tcW w:w="298" w:type="pct"/>
                <w:vAlign w:val="center"/>
              </w:tcPr>
              <w:p w14:paraId="229633DC"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Content>
            <w:tc>
              <w:tcPr>
                <w:tcW w:w="302" w:type="pct"/>
                <w:vAlign w:val="center"/>
              </w:tcPr>
              <w:p w14:paraId="77504C2B"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5E87183D" w14:textId="77777777" w:rsidR="007019DC" w:rsidRPr="00465D64" w:rsidRDefault="007019DC" w:rsidP="008E2B85">
            <w:pPr>
              <w:rPr>
                <w:rFonts w:asciiTheme="majorBidi" w:hAnsiTheme="majorBidi" w:cstheme="majorBidi"/>
              </w:rPr>
            </w:pPr>
          </w:p>
        </w:tc>
      </w:tr>
      <w:tr w:rsidR="007019DC" w:rsidRPr="00465D64" w14:paraId="16D1AEB1" w14:textId="77777777" w:rsidTr="00943B20">
        <w:trPr>
          <w:trHeight w:val="545"/>
        </w:trPr>
        <w:tc>
          <w:tcPr>
            <w:tcW w:w="1990" w:type="pct"/>
            <w:vAlign w:val="center"/>
          </w:tcPr>
          <w:p w14:paraId="12C16D17" w14:textId="77777777" w:rsidR="007019DC" w:rsidRPr="00465D64" w:rsidRDefault="007019DC" w:rsidP="008E2B85">
            <w:pPr>
              <w:rPr>
                <w:rFonts w:asciiTheme="majorBidi" w:hAnsiTheme="majorBidi" w:cstheme="majorBidi"/>
                <w:u w:val="single"/>
              </w:rPr>
            </w:pPr>
            <w:r w:rsidRPr="00465D64">
              <w:rPr>
                <w:rFonts w:asciiTheme="majorBidi" w:hAnsiTheme="majorBidi" w:cstheme="majorBidi"/>
                <w:b/>
              </w:rPr>
              <w:t>Annex 5</w:t>
            </w:r>
            <w:r w:rsidRPr="00465D64">
              <w:rPr>
                <w:rFonts w:asciiTheme="majorBidi" w:hAnsiTheme="majorBidi" w:cstheme="majorBidi"/>
              </w:rPr>
              <w:t xml:space="preserve"> - Tender Award and Acknowledge Certificate  – signed &amp; stamped </w:t>
            </w:r>
          </w:p>
        </w:tc>
        <w:sdt>
          <w:sdtPr>
            <w:rPr>
              <w:rFonts w:asciiTheme="majorBidi" w:hAnsiTheme="majorBidi" w:cstheme="majorBidi"/>
              <w:b/>
            </w:rPr>
            <w:id w:val="1730501905"/>
            <w14:checkbox>
              <w14:checked w14:val="0"/>
              <w14:checkedState w14:val="2612" w14:font="MS Gothic"/>
              <w14:uncheckedState w14:val="2610" w14:font="MS Gothic"/>
            </w14:checkbox>
          </w:sdtPr>
          <w:sdtContent>
            <w:tc>
              <w:tcPr>
                <w:tcW w:w="390" w:type="pct"/>
                <w:vAlign w:val="center"/>
              </w:tcPr>
              <w:p w14:paraId="2182B8D7"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Content>
            <w:tc>
              <w:tcPr>
                <w:tcW w:w="304" w:type="pct"/>
                <w:vAlign w:val="center"/>
              </w:tcPr>
              <w:p w14:paraId="2EF9CD66"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40498BDC"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Content>
            <w:tc>
              <w:tcPr>
                <w:tcW w:w="298" w:type="pct"/>
                <w:vAlign w:val="center"/>
              </w:tcPr>
              <w:p w14:paraId="60874D8A"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Content>
            <w:tc>
              <w:tcPr>
                <w:tcW w:w="302" w:type="pct"/>
                <w:vAlign w:val="center"/>
              </w:tcPr>
              <w:p w14:paraId="41B68013"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115C23AF" w14:textId="77777777" w:rsidR="007019DC" w:rsidRPr="00465D64" w:rsidRDefault="007019DC" w:rsidP="008E2B85">
            <w:pPr>
              <w:rPr>
                <w:rFonts w:asciiTheme="majorBidi" w:hAnsiTheme="majorBidi" w:cstheme="majorBidi"/>
              </w:rPr>
            </w:pPr>
          </w:p>
        </w:tc>
      </w:tr>
      <w:tr w:rsidR="007019DC" w:rsidRPr="00465D64" w14:paraId="495A5FE4" w14:textId="77777777" w:rsidTr="00943B20">
        <w:trPr>
          <w:trHeight w:val="545"/>
        </w:trPr>
        <w:tc>
          <w:tcPr>
            <w:tcW w:w="1990" w:type="pct"/>
            <w:vAlign w:val="center"/>
          </w:tcPr>
          <w:p w14:paraId="05278609" w14:textId="77777777" w:rsidR="007019DC" w:rsidRPr="00465D64" w:rsidRDefault="007019DC" w:rsidP="008E2B85">
            <w:pPr>
              <w:rPr>
                <w:rFonts w:asciiTheme="majorBidi" w:hAnsiTheme="majorBidi" w:cstheme="majorBidi"/>
                <w:b/>
              </w:rPr>
            </w:pPr>
            <w:r w:rsidRPr="00465D64">
              <w:rPr>
                <w:rFonts w:asciiTheme="majorBidi" w:hAnsiTheme="majorBidi" w:cstheme="majorBidi"/>
                <w:b/>
              </w:rPr>
              <w:t xml:space="preserve">ANNEX 6: </w:t>
            </w:r>
            <w:r w:rsidRPr="00465D64">
              <w:rPr>
                <w:rFonts w:asciiTheme="majorBidi" w:hAnsiTheme="majorBidi" w:cstheme="majorBidi"/>
                <w:bCs/>
              </w:rPr>
              <w:t>General Conditions Of Contract.</w:t>
            </w:r>
            <w:r w:rsidRPr="00465D64">
              <w:rPr>
                <w:rFonts w:asciiTheme="majorBidi" w:hAnsiTheme="majorBidi" w:cstheme="majorBidi"/>
              </w:rPr>
              <w:t xml:space="preserve"> </w:t>
            </w:r>
            <w:r w:rsidRPr="00465D64">
              <w:rPr>
                <w:rFonts w:asciiTheme="majorBidi" w:hAnsiTheme="majorBidi" w:cstheme="majorBidi"/>
                <w:bCs/>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Content>
            <w:tc>
              <w:tcPr>
                <w:tcW w:w="390" w:type="pct"/>
                <w:vAlign w:val="center"/>
              </w:tcPr>
              <w:p w14:paraId="584DB08E" w14:textId="0075D3E4" w:rsidR="007019DC" w:rsidRPr="00465D64" w:rsidRDefault="00943B20"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Content>
            <w:tc>
              <w:tcPr>
                <w:tcW w:w="304" w:type="pct"/>
                <w:vAlign w:val="center"/>
              </w:tcPr>
              <w:p w14:paraId="377B14A6"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07D3EEB6"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Content>
            <w:tc>
              <w:tcPr>
                <w:tcW w:w="298" w:type="pct"/>
                <w:vAlign w:val="center"/>
              </w:tcPr>
              <w:p w14:paraId="68797DC1"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Content>
            <w:tc>
              <w:tcPr>
                <w:tcW w:w="302" w:type="pct"/>
                <w:vAlign w:val="center"/>
              </w:tcPr>
              <w:p w14:paraId="17DA3373"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28F4908E" w14:textId="77777777" w:rsidR="007019DC" w:rsidRPr="00465D64" w:rsidRDefault="007019DC" w:rsidP="008E2B85">
            <w:pPr>
              <w:rPr>
                <w:rFonts w:asciiTheme="majorBidi" w:hAnsiTheme="majorBidi" w:cstheme="majorBidi"/>
              </w:rPr>
            </w:pPr>
          </w:p>
        </w:tc>
      </w:tr>
      <w:tr w:rsidR="00943B20" w:rsidRPr="00465D64" w14:paraId="0E736396" w14:textId="77777777" w:rsidTr="00943B20">
        <w:trPr>
          <w:trHeight w:val="545"/>
        </w:trPr>
        <w:tc>
          <w:tcPr>
            <w:tcW w:w="1990" w:type="pct"/>
            <w:vAlign w:val="center"/>
          </w:tcPr>
          <w:p w14:paraId="436C7361" w14:textId="256B8117" w:rsidR="00943B20" w:rsidRPr="00465D64" w:rsidRDefault="00943B20" w:rsidP="00943B20">
            <w:pPr>
              <w:rPr>
                <w:rFonts w:asciiTheme="majorBidi" w:hAnsiTheme="majorBidi" w:cstheme="majorBidi"/>
                <w:b/>
              </w:rPr>
            </w:pPr>
            <w:r w:rsidRPr="00465D64">
              <w:rPr>
                <w:rFonts w:asciiTheme="majorBidi" w:hAnsiTheme="majorBidi" w:cstheme="majorBidi"/>
                <w:b/>
              </w:rPr>
              <w:t xml:space="preserve">Data Sheet for the Proposed item </w:t>
            </w:r>
            <w:r w:rsidRPr="00465D64">
              <w:rPr>
                <w:rFonts w:asciiTheme="majorBidi" w:hAnsiTheme="majorBidi" w:cstheme="majorBidi"/>
                <w:bCs/>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Content>
            <w:tc>
              <w:tcPr>
                <w:tcW w:w="390" w:type="pct"/>
                <w:vAlign w:val="center"/>
              </w:tcPr>
              <w:p w14:paraId="329329C7" w14:textId="7263EC27" w:rsidR="00943B20" w:rsidRPr="00465D64" w:rsidRDefault="00943B20" w:rsidP="00943B20">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Content>
            <w:tc>
              <w:tcPr>
                <w:tcW w:w="304" w:type="pct"/>
                <w:vAlign w:val="center"/>
              </w:tcPr>
              <w:p w14:paraId="52B69374" w14:textId="6D9F0E89" w:rsidR="00943B20" w:rsidRPr="00465D64" w:rsidRDefault="00943B20" w:rsidP="00943B20">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4143B304" w14:textId="77777777" w:rsidR="00943B20" w:rsidRPr="00465D64"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Content>
            <w:tc>
              <w:tcPr>
                <w:tcW w:w="298" w:type="pct"/>
                <w:vAlign w:val="center"/>
              </w:tcPr>
              <w:p w14:paraId="5D376D2E" w14:textId="09FD8300" w:rsidR="00943B20" w:rsidRPr="00465D64" w:rsidRDefault="00943B20" w:rsidP="00943B20">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Content>
            <w:tc>
              <w:tcPr>
                <w:tcW w:w="302" w:type="pct"/>
                <w:vAlign w:val="center"/>
              </w:tcPr>
              <w:p w14:paraId="3264578D" w14:textId="5D9759C2" w:rsidR="00943B20" w:rsidRPr="00465D64" w:rsidRDefault="00943B20" w:rsidP="00943B20">
                <w:pPr>
                  <w:jc w:val="center"/>
                  <w:rPr>
                    <w:rFonts w:asciiTheme="majorBidi" w:hAnsiTheme="majorBidi" w:cstheme="majorBidi"/>
                    <w:b/>
                  </w:rPr>
                </w:pPr>
                <w:r w:rsidRPr="00465D64">
                  <w:rPr>
                    <w:rFonts w:ascii="Segoe UI Symbol" w:eastAsia="MS Gothic" w:hAnsi="Segoe UI Symbol" w:cs="Segoe UI Symbol"/>
                    <w:b/>
                  </w:rPr>
                  <w:t>☐</w:t>
                </w:r>
              </w:p>
            </w:tc>
          </w:sdtContent>
        </w:sdt>
        <w:tc>
          <w:tcPr>
            <w:tcW w:w="933" w:type="pct"/>
            <w:vAlign w:val="center"/>
          </w:tcPr>
          <w:p w14:paraId="4E7F8DE5" w14:textId="12215FF9" w:rsidR="00943B20" w:rsidRPr="00465D64" w:rsidRDefault="00943B20" w:rsidP="00943B20">
            <w:pPr>
              <w:rPr>
                <w:rFonts w:asciiTheme="majorBidi" w:hAnsiTheme="majorBidi" w:cstheme="majorBidi"/>
              </w:rPr>
            </w:pPr>
          </w:p>
        </w:tc>
      </w:tr>
      <w:tr w:rsidR="007019DC" w:rsidRPr="00465D64" w14:paraId="288B4A0B" w14:textId="77777777" w:rsidTr="008E2B85">
        <w:trPr>
          <w:trHeight w:val="323"/>
        </w:trPr>
        <w:tc>
          <w:tcPr>
            <w:tcW w:w="5000" w:type="pct"/>
            <w:gridSpan w:val="7"/>
            <w:shd w:val="clear" w:color="auto" w:fill="D9D9D9" w:themeFill="background1" w:themeFillShade="D9"/>
          </w:tcPr>
          <w:p w14:paraId="2B1D9289" w14:textId="77777777" w:rsidR="007019DC" w:rsidRPr="00465D64" w:rsidRDefault="007019DC" w:rsidP="008E2B85">
            <w:pPr>
              <w:rPr>
                <w:rFonts w:asciiTheme="majorBidi" w:hAnsiTheme="majorBidi" w:cstheme="majorBidi"/>
              </w:rPr>
            </w:pPr>
            <w:r w:rsidRPr="00465D64">
              <w:rPr>
                <w:rFonts w:asciiTheme="majorBidi" w:hAnsiTheme="majorBidi" w:cstheme="majorBidi"/>
                <w:b/>
              </w:rPr>
              <w:t>Supporting documents :</w:t>
            </w:r>
          </w:p>
        </w:tc>
      </w:tr>
      <w:tr w:rsidR="007019DC" w:rsidRPr="00465D64" w14:paraId="34B209C2" w14:textId="77777777" w:rsidTr="00943B20">
        <w:trPr>
          <w:trHeight w:val="545"/>
        </w:trPr>
        <w:tc>
          <w:tcPr>
            <w:tcW w:w="1990" w:type="pct"/>
            <w:shd w:val="clear" w:color="auto" w:fill="auto"/>
            <w:vAlign w:val="center"/>
          </w:tcPr>
          <w:p w14:paraId="02A44B49" w14:textId="77777777" w:rsidR="007019DC" w:rsidRPr="00465D64" w:rsidRDefault="007019DC" w:rsidP="008E2B85">
            <w:pPr>
              <w:rPr>
                <w:rFonts w:asciiTheme="majorBidi" w:hAnsiTheme="majorBidi" w:cstheme="majorBidi"/>
                <w:b/>
              </w:rPr>
            </w:pPr>
            <w:r w:rsidRPr="00465D64">
              <w:rPr>
                <w:rFonts w:asciiTheme="majorBidi" w:hAnsiTheme="majorBidi" w:cstheme="majorBidi"/>
              </w:rPr>
              <w:t>Copy of company registration – (Ministry of Justice)-</w:t>
            </w:r>
            <w:r w:rsidRPr="00465D64">
              <w:rPr>
                <w:rFonts w:asciiTheme="majorBidi" w:hAnsiTheme="majorBidi" w:cstheme="majorBidi"/>
                <w:rtl/>
              </w:rPr>
              <w:t xml:space="preserve"> وزارة العد</w:t>
            </w:r>
            <w:r w:rsidRPr="00465D64">
              <w:rPr>
                <w:rFonts w:asciiTheme="majorBidi" w:hAnsiTheme="majorBidi" w:cstheme="majorBidi"/>
                <w:rtl/>
                <w:lang w:bidi="ar-LB"/>
              </w:rPr>
              <w:t xml:space="preserve">ل) </w:t>
            </w:r>
            <w:r w:rsidRPr="00465D64">
              <w:rPr>
                <w:rFonts w:asciiTheme="majorBidi" w:hAnsiTheme="majorBidi" w:cstheme="majorBidi"/>
              </w:rPr>
              <w:t xml:space="preserve">) </w:t>
            </w:r>
            <w:r w:rsidRPr="00465D64">
              <w:rPr>
                <w:rFonts w:asciiTheme="majorBidi" w:hAnsiTheme="majorBidi" w:cstheme="majorBidi"/>
                <w:rtl/>
              </w:rPr>
              <w:t>شهادة تسجيل شركة تجارية</w:t>
            </w:r>
            <w:r w:rsidRPr="00465D64">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Content>
            <w:tc>
              <w:tcPr>
                <w:tcW w:w="390" w:type="pct"/>
                <w:shd w:val="clear" w:color="auto" w:fill="auto"/>
                <w:vAlign w:val="center"/>
              </w:tcPr>
              <w:p w14:paraId="73E8E757"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Content>
            <w:tc>
              <w:tcPr>
                <w:tcW w:w="304" w:type="pct"/>
                <w:vAlign w:val="center"/>
              </w:tcPr>
              <w:p w14:paraId="48FFDACF"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Content>
            <w:tc>
              <w:tcPr>
                <w:tcW w:w="298" w:type="pct"/>
                <w:shd w:val="clear" w:color="auto" w:fill="auto"/>
                <w:vAlign w:val="center"/>
              </w:tcPr>
              <w:p w14:paraId="59FD6682"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Content>
            <w:tc>
              <w:tcPr>
                <w:tcW w:w="302" w:type="pct"/>
                <w:shd w:val="clear" w:color="auto" w:fill="auto"/>
                <w:vAlign w:val="center"/>
              </w:tcPr>
              <w:p w14:paraId="69526B9B"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shd w:val="clear" w:color="auto" w:fill="auto"/>
            <w:vAlign w:val="center"/>
          </w:tcPr>
          <w:p w14:paraId="19F7061B" w14:textId="77777777" w:rsidR="007019DC" w:rsidRPr="00465D64" w:rsidRDefault="007019DC" w:rsidP="008E2B85">
            <w:pPr>
              <w:rPr>
                <w:rFonts w:asciiTheme="majorBidi" w:hAnsiTheme="majorBidi" w:cstheme="majorBidi"/>
              </w:rPr>
            </w:pPr>
          </w:p>
        </w:tc>
      </w:tr>
      <w:tr w:rsidR="007019DC" w:rsidRPr="00465D64" w14:paraId="316CB283" w14:textId="77777777" w:rsidTr="00943B20">
        <w:trPr>
          <w:trHeight w:val="545"/>
        </w:trPr>
        <w:tc>
          <w:tcPr>
            <w:tcW w:w="1990" w:type="pct"/>
            <w:vAlign w:val="center"/>
          </w:tcPr>
          <w:p w14:paraId="2D2D2A0D" w14:textId="77777777" w:rsidR="007019DC" w:rsidRPr="00465D64" w:rsidRDefault="007019DC" w:rsidP="008E2B85">
            <w:pPr>
              <w:rPr>
                <w:rFonts w:asciiTheme="majorBidi" w:hAnsiTheme="majorBidi" w:cstheme="majorBidi"/>
              </w:rPr>
            </w:pPr>
            <w:r w:rsidRPr="00465D64">
              <w:rPr>
                <w:rFonts w:asciiTheme="majorBidi" w:hAnsiTheme="majorBidi" w:cstheme="majorBidi"/>
              </w:rPr>
              <w:t>Copy of tax registration (Ministry of Finance</w:t>
            </w:r>
            <w:r w:rsidRPr="00465D64">
              <w:rPr>
                <w:rFonts w:asciiTheme="majorBidi" w:hAnsiTheme="majorBidi" w:cstheme="majorBidi"/>
                <w:rtl/>
              </w:rPr>
              <w:t>(</w:t>
            </w:r>
            <w:r w:rsidRPr="00465D64">
              <w:rPr>
                <w:rFonts w:asciiTheme="majorBidi" w:hAnsiTheme="majorBidi" w:cstheme="majorBidi"/>
              </w:rPr>
              <w:t xml:space="preserve"> </w:t>
            </w:r>
            <w:r w:rsidRPr="00465D64">
              <w:rPr>
                <w:rFonts w:asciiTheme="majorBidi" w:hAnsiTheme="majorBidi" w:cstheme="majorBidi"/>
                <w:rtl/>
              </w:rPr>
              <w:t>(وزارة المالية)</w:t>
            </w:r>
            <w:r w:rsidRPr="00465D64">
              <w:rPr>
                <w:rFonts w:asciiTheme="majorBidi" w:hAnsiTheme="majorBidi" w:cstheme="majorBidi"/>
              </w:rPr>
              <w:t xml:space="preserve"> </w:t>
            </w:r>
            <w:r w:rsidRPr="00465D64">
              <w:rPr>
                <w:rFonts w:asciiTheme="majorBidi" w:hAnsiTheme="majorBidi" w:cstheme="majorBidi"/>
                <w:rtl/>
              </w:rPr>
              <w:t>شهادة تسجيل الشركة</w:t>
            </w:r>
            <w:r w:rsidRPr="00465D64">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Content>
            <w:tc>
              <w:tcPr>
                <w:tcW w:w="390" w:type="pct"/>
                <w:vAlign w:val="center"/>
              </w:tcPr>
              <w:p w14:paraId="38B2EEA5"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Content>
            <w:tc>
              <w:tcPr>
                <w:tcW w:w="304" w:type="pct"/>
                <w:vAlign w:val="center"/>
              </w:tcPr>
              <w:p w14:paraId="4379F314"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386F1684"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Content>
            <w:tc>
              <w:tcPr>
                <w:tcW w:w="298" w:type="pct"/>
                <w:vAlign w:val="center"/>
              </w:tcPr>
              <w:p w14:paraId="18BF8E09"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Content>
            <w:tc>
              <w:tcPr>
                <w:tcW w:w="302" w:type="pct"/>
                <w:vAlign w:val="center"/>
              </w:tcPr>
              <w:p w14:paraId="07B8BF12"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5586DA2C" w14:textId="77777777" w:rsidR="007019DC" w:rsidRPr="00465D64" w:rsidRDefault="007019DC" w:rsidP="008E2B85">
            <w:pPr>
              <w:rPr>
                <w:rFonts w:asciiTheme="majorBidi" w:hAnsiTheme="majorBidi" w:cstheme="majorBidi"/>
              </w:rPr>
            </w:pPr>
          </w:p>
        </w:tc>
      </w:tr>
      <w:tr w:rsidR="007019DC" w:rsidRPr="00465D64" w14:paraId="2FA1C84A" w14:textId="77777777" w:rsidTr="00943B20">
        <w:trPr>
          <w:trHeight w:val="545"/>
        </w:trPr>
        <w:tc>
          <w:tcPr>
            <w:tcW w:w="1990" w:type="pct"/>
            <w:vAlign w:val="center"/>
          </w:tcPr>
          <w:p w14:paraId="32090DFA" w14:textId="77777777" w:rsidR="007019DC" w:rsidRPr="00465D64" w:rsidRDefault="007019DC" w:rsidP="008E2B85">
            <w:pPr>
              <w:rPr>
                <w:rFonts w:asciiTheme="majorBidi" w:hAnsiTheme="majorBidi" w:cstheme="majorBidi"/>
              </w:rPr>
            </w:pPr>
            <w:r w:rsidRPr="00465D64">
              <w:rPr>
                <w:rFonts w:asciiTheme="majorBidi" w:hAnsiTheme="majorBidi" w:cstheme="majorBidi"/>
              </w:rPr>
              <w:t>Copy of VAT registration if registred (Ministry of Finance)</w:t>
            </w:r>
            <w:r w:rsidRPr="00465D64">
              <w:rPr>
                <w:rFonts w:asciiTheme="majorBidi" w:hAnsiTheme="majorBidi" w:cstheme="majorBidi"/>
                <w:rtl/>
              </w:rPr>
              <w:t xml:space="preserve"> </w:t>
            </w:r>
            <w:r w:rsidRPr="00465D64">
              <w:rPr>
                <w:rFonts w:asciiTheme="majorBidi" w:hAnsiTheme="majorBidi" w:cstheme="majorBidi"/>
              </w:rPr>
              <w:t xml:space="preserve">       </w:t>
            </w:r>
            <w:r w:rsidRPr="00465D64">
              <w:rPr>
                <w:rFonts w:asciiTheme="majorBidi" w:hAnsiTheme="majorBidi" w:cstheme="majorBidi"/>
                <w:rtl/>
              </w:rPr>
              <w:t xml:space="preserve">(وزارة المالية) </w:t>
            </w:r>
            <w:r w:rsidRPr="00465D64">
              <w:rPr>
                <w:rFonts w:asciiTheme="majorBidi" w:hAnsiTheme="majorBidi" w:cstheme="majorBidi"/>
              </w:rPr>
              <w:t xml:space="preserve"> </w:t>
            </w:r>
          </w:p>
          <w:p w14:paraId="206A071D" w14:textId="77777777" w:rsidR="007019DC" w:rsidRPr="00465D64" w:rsidRDefault="007019DC" w:rsidP="008E2B85">
            <w:pPr>
              <w:rPr>
                <w:rFonts w:asciiTheme="majorBidi" w:hAnsiTheme="majorBidi" w:cstheme="majorBidi"/>
              </w:rPr>
            </w:pPr>
            <w:r w:rsidRPr="00465D64">
              <w:rPr>
                <w:rFonts w:asciiTheme="majorBidi" w:hAnsiTheme="majorBidi" w:cstheme="majorBidi"/>
                <w:rtl/>
              </w:rPr>
              <w:t xml:space="preserve"> شهادة تسجيل في الضريبة على القيمة المضافة</w:t>
            </w:r>
            <w:r w:rsidRPr="00465D64">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Content>
            <w:tc>
              <w:tcPr>
                <w:tcW w:w="390" w:type="pct"/>
                <w:vAlign w:val="center"/>
              </w:tcPr>
              <w:p w14:paraId="1E9FAE77"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Content>
            <w:tc>
              <w:tcPr>
                <w:tcW w:w="304" w:type="pct"/>
                <w:vAlign w:val="center"/>
              </w:tcPr>
              <w:p w14:paraId="6EF4D748"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41F3CD02"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Content>
            <w:tc>
              <w:tcPr>
                <w:tcW w:w="298" w:type="pct"/>
                <w:vAlign w:val="center"/>
              </w:tcPr>
              <w:p w14:paraId="410C9646"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Content>
            <w:tc>
              <w:tcPr>
                <w:tcW w:w="302" w:type="pct"/>
                <w:vAlign w:val="center"/>
              </w:tcPr>
              <w:p w14:paraId="1AEDDF63"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329F9848" w14:textId="77777777" w:rsidR="007019DC" w:rsidRPr="00465D64" w:rsidRDefault="007019DC" w:rsidP="008E2B85">
            <w:pPr>
              <w:rPr>
                <w:rFonts w:asciiTheme="majorBidi" w:hAnsiTheme="majorBidi" w:cstheme="majorBidi"/>
              </w:rPr>
            </w:pPr>
          </w:p>
        </w:tc>
      </w:tr>
      <w:tr w:rsidR="007019DC" w:rsidRPr="00465D64" w14:paraId="5A78B8C7" w14:textId="77777777" w:rsidTr="00943B20">
        <w:trPr>
          <w:trHeight w:val="209"/>
        </w:trPr>
        <w:tc>
          <w:tcPr>
            <w:tcW w:w="1990" w:type="pct"/>
          </w:tcPr>
          <w:p w14:paraId="6C8D9952" w14:textId="77777777" w:rsidR="007019DC" w:rsidRPr="00465D64" w:rsidRDefault="007019DC" w:rsidP="008E2B85">
            <w:pPr>
              <w:rPr>
                <w:rFonts w:asciiTheme="majorBidi" w:hAnsiTheme="majorBidi" w:cstheme="majorBidi"/>
                <w:b/>
                <w:bCs/>
              </w:rPr>
            </w:pPr>
            <w:r w:rsidRPr="00465D64">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Content>
            <w:tc>
              <w:tcPr>
                <w:tcW w:w="390" w:type="pct"/>
                <w:vAlign w:val="center"/>
              </w:tcPr>
              <w:p w14:paraId="0F3FC1D9"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Content>
            <w:tc>
              <w:tcPr>
                <w:tcW w:w="304" w:type="pct"/>
                <w:vAlign w:val="center"/>
              </w:tcPr>
              <w:p w14:paraId="1BFC5A68"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3B250094"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Content>
            <w:tc>
              <w:tcPr>
                <w:tcW w:w="298" w:type="pct"/>
                <w:vAlign w:val="center"/>
              </w:tcPr>
              <w:p w14:paraId="1593FB78"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Content>
            <w:tc>
              <w:tcPr>
                <w:tcW w:w="302" w:type="pct"/>
                <w:vAlign w:val="center"/>
              </w:tcPr>
              <w:p w14:paraId="6922EBEE"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7BC1F248" w14:textId="77777777" w:rsidR="007019DC" w:rsidRPr="00465D64" w:rsidRDefault="007019DC" w:rsidP="008E2B85">
            <w:pPr>
              <w:rPr>
                <w:rFonts w:asciiTheme="majorBidi" w:hAnsiTheme="majorBidi" w:cstheme="majorBidi"/>
              </w:rPr>
            </w:pPr>
          </w:p>
        </w:tc>
      </w:tr>
      <w:tr w:rsidR="007019DC" w:rsidRPr="00465D64" w14:paraId="6D0DAB55" w14:textId="77777777" w:rsidTr="00943B20">
        <w:trPr>
          <w:trHeight w:val="291"/>
        </w:trPr>
        <w:tc>
          <w:tcPr>
            <w:tcW w:w="1990" w:type="pct"/>
          </w:tcPr>
          <w:p w14:paraId="42A63C66" w14:textId="5FE44E8D" w:rsidR="007019DC" w:rsidRPr="00D87C0E" w:rsidRDefault="007019DC" w:rsidP="00D87C0E">
            <w:pPr>
              <w:rPr>
                <w:rFonts w:asciiTheme="majorBidi" w:hAnsiTheme="majorBidi" w:cstheme="majorBidi"/>
                <w:b/>
                <w:bCs/>
                <w:rtl/>
                <w:lang w:bidi="ar-LB"/>
              </w:rPr>
            </w:pPr>
            <w:r w:rsidRPr="00465D64">
              <w:rPr>
                <w:rFonts w:asciiTheme="majorBidi" w:hAnsiTheme="majorBidi" w:cstheme="majorBidi"/>
                <w:b/>
                <w:bCs/>
                <w:lang w:bidi="ar-LB"/>
              </w:rPr>
              <w:t xml:space="preserve">IBAN BANK DOCUMENT </w:t>
            </w:r>
            <w:r w:rsidRPr="00D87C0E">
              <w:rPr>
                <w:rFonts w:asciiTheme="majorBidi" w:hAnsiTheme="majorBidi" w:cstheme="majorBidi"/>
                <w:i/>
                <w:iCs/>
                <w:color w:val="FF0000"/>
                <w:sz w:val="16"/>
                <w:szCs w:val="16"/>
                <w:lang w:bidi="ar-LB"/>
              </w:rPr>
              <w:t>N.B The IBAN should be issued in the company's name, not the owner's.</w:t>
            </w:r>
          </w:p>
        </w:tc>
        <w:sdt>
          <w:sdtPr>
            <w:rPr>
              <w:rFonts w:asciiTheme="majorBidi" w:hAnsiTheme="majorBidi" w:cstheme="majorBidi"/>
              <w:b/>
            </w:rPr>
            <w:id w:val="-811020842"/>
            <w14:checkbox>
              <w14:checked w14:val="0"/>
              <w14:checkedState w14:val="2612" w14:font="MS Gothic"/>
              <w14:uncheckedState w14:val="2610" w14:font="MS Gothic"/>
            </w14:checkbox>
          </w:sdtPr>
          <w:sdtContent>
            <w:tc>
              <w:tcPr>
                <w:tcW w:w="390" w:type="pct"/>
                <w:vAlign w:val="center"/>
              </w:tcPr>
              <w:p w14:paraId="7E67F123"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Content>
            <w:tc>
              <w:tcPr>
                <w:tcW w:w="304" w:type="pct"/>
                <w:vAlign w:val="center"/>
              </w:tcPr>
              <w:p w14:paraId="749AD4FB" w14:textId="77777777" w:rsidR="007019DC" w:rsidRPr="00465D64" w:rsidRDefault="007019DC" w:rsidP="008E2B85">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72E99864" w14:textId="77777777" w:rsidR="007019DC" w:rsidRPr="00465D64"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Content>
            <w:tc>
              <w:tcPr>
                <w:tcW w:w="298" w:type="pct"/>
                <w:vAlign w:val="center"/>
              </w:tcPr>
              <w:p w14:paraId="0688343C"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Content>
            <w:tc>
              <w:tcPr>
                <w:tcW w:w="302" w:type="pct"/>
                <w:vAlign w:val="center"/>
              </w:tcPr>
              <w:p w14:paraId="324897AC" w14:textId="77777777" w:rsidR="007019DC" w:rsidRPr="00465D64" w:rsidRDefault="007019DC" w:rsidP="008E2B85">
                <w:pPr>
                  <w:jc w:val="center"/>
                  <w:rPr>
                    <w:rFonts w:asciiTheme="majorBidi" w:hAnsiTheme="majorBidi" w:cstheme="majorBidi"/>
                  </w:rPr>
                </w:pPr>
                <w:r w:rsidRPr="00465D64">
                  <w:rPr>
                    <w:rFonts w:ascii="Segoe UI Symbol" w:eastAsia="MS Gothic" w:hAnsi="Segoe UI Symbol" w:cs="Segoe UI Symbol"/>
                    <w:b/>
                  </w:rPr>
                  <w:t>☐</w:t>
                </w:r>
              </w:p>
            </w:tc>
          </w:sdtContent>
        </w:sdt>
        <w:tc>
          <w:tcPr>
            <w:tcW w:w="933" w:type="pct"/>
            <w:vAlign w:val="center"/>
          </w:tcPr>
          <w:p w14:paraId="25EF6BF7" w14:textId="77777777" w:rsidR="007019DC" w:rsidRPr="00465D64" w:rsidRDefault="007019DC" w:rsidP="008E2B85">
            <w:pPr>
              <w:rPr>
                <w:rFonts w:asciiTheme="majorBidi" w:hAnsiTheme="majorBidi" w:cstheme="majorBidi"/>
              </w:rPr>
            </w:pPr>
          </w:p>
        </w:tc>
      </w:tr>
      <w:tr w:rsidR="00D87C0E" w:rsidRPr="00465D64" w14:paraId="42DB4996" w14:textId="77777777" w:rsidTr="00943B20">
        <w:trPr>
          <w:trHeight w:val="291"/>
        </w:trPr>
        <w:tc>
          <w:tcPr>
            <w:tcW w:w="1990" w:type="pct"/>
          </w:tcPr>
          <w:p w14:paraId="563B4821" w14:textId="7E00B9C8" w:rsidR="00D87C0E" w:rsidRPr="00465D64" w:rsidRDefault="00D87C0E" w:rsidP="00D87C0E">
            <w:pPr>
              <w:rPr>
                <w:rFonts w:asciiTheme="majorBidi" w:hAnsiTheme="majorBidi" w:cstheme="majorBidi"/>
                <w:b/>
                <w:bCs/>
                <w:lang w:bidi="ar-LB"/>
              </w:rPr>
            </w:pPr>
            <w:r w:rsidRPr="00D87C0E">
              <w:rPr>
                <w:rFonts w:asciiTheme="majorBidi" w:hAnsiTheme="majorBidi" w:cstheme="majorBidi"/>
                <w:b/>
                <w:bCs/>
                <w:lang w:bidi="ar-LB"/>
              </w:rPr>
              <w:t>GRC Annexes</w:t>
            </w:r>
            <w:r>
              <w:rPr>
                <w:rFonts w:asciiTheme="majorBidi" w:hAnsiTheme="majorBidi" w:cstheme="majorBidi"/>
                <w:b/>
                <w:bCs/>
                <w:lang w:bidi="ar-LB"/>
              </w:rPr>
              <w:t xml:space="preserve"> &amp; </w:t>
            </w:r>
            <w:r w:rsidRPr="00D87C0E">
              <w:rPr>
                <w:rFonts w:asciiTheme="majorBidi" w:hAnsiTheme="majorBidi" w:cstheme="majorBidi"/>
                <w:b/>
                <w:bCs/>
                <w:lang w:bidi="ar-LB"/>
              </w:rPr>
              <w:t>AFD Annexes</w:t>
            </w:r>
          </w:p>
        </w:tc>
        <w:sdt>
          <w:sdtPr>
            <w:rPr>
              <w:rFonts w:asciiTheme="majorBidi" w:hAnsiTheme="majorBidi" w:cstheme="majorBidi"/>
              <w:b/>
            </w:rPr>
            <w:id w:val="-1011284520"/>
            <w14:checkbox>
              <w14:checked w14:val="0"/>
              <w14:checkedState w14:val="2612" w14:font="MS Gothic"/>
              <w14:uncheckedState w14:val="2610" w14:font="MS Gothic"/>
            </w14:checkbox>
          </w:sdtPr>
          <w:sdtContent>
            <w:tc>
              <w:tcPr>
                <w:tcW w:w="390" w:type="pct"/>
                <w:vAlign w:val="center"/>
              </w:tcPr>
              <w:p w14:paraId="3B4AECDC" w14:textId="3795552F" w:rsidR="00D87C0E" w:rsidRDefault="00D87C0E" w:rsidP="00D87C0E">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2136676607"/>
            <w14:checkbox>
              <w14:checked w14:val="0"/>
              <w14:checkedState w14:val="2612" w14:font="MS Gothic"/>
              <w14:uncheckedState w14:val="2610" w14:font="MS Gothic"/>
            </w14:checkbox>
          </w:sdtPr>
          <w:sdtContent>
            <w:tc>
              <w:tcPr>
                <w:tcW w:w="304" w:type="pct"/>
                <w:vAlign w:val="center"/>
              </w:tcPr>
              <w:p w14:paraId="446D89B7" w14:textId="76F1C409" w:rsidR="00D87C0E" w:rsidRDefault="00D87C0E" w:rsidP="00D87C0E">
                <w:pPr>
                  <w:jc w:val="center"/>
                  <w:rPr>
                    <w:rFonts w:asciiTheme="majorBidi" w:hAnsiTheme="majorBidi" w:cstheme="majorBidi"/>
                    <w:b/>
                  </w:rPr>
                </w:pPr>
                <w:r w:rsidRPr="00465D64">
                  <w:rPr>
                    <w:rFonts w:ascii="Segoe UI Symbol" w:eastAsia="MS Gothic" w:hAnsi="Segoe UI Symbol" w:cs="Segoe UI Symbol"/>
                    <w:b/>
                  </w:rPr>
                  <w:t>☐</w:t>
                </w:r>
              </w:p>
            </w:tc>
          </w:sdtContent>
        </w:sdt>
        <w:tc>
          <w:tcPr>
            <w:tcW w:w="783" w:type="pct"/>
            <w:vAlign w:val="center"/>
          </w:tcPr>
          <w:p w14:paraId="39490A7F" w14:textId="77777777" w:rsidR="00D87C0E" w:rsidRPr="00465D64" w:rsidRDefault="00D87C0E" w:rsidP="00D87C0E">
            <w:pPr>
              <w:rPr>
                <w:rFonts w:asciiTheme="majorBidi" w:hAnsiTheme="majorBidi" w:cstheme="majorBidi"/>
                <w:b/>
              </w:rPr>
            </w:pPr>
          </w:p>
        </w:tc>
        <w:sdt>
          <w:sdtPr>
            <w:rPr>
              <w:rFonts w:asciiTheme="majorBidi" w:hAnsiTheme="majorBidi" w:cstheme="majorBidi"/>
              <w:b/>
            </w:rPr>
            <w:id w:val="1184791314"/>
            <w14:checkbox>
              <w14:checked w14:val="0"/>
              <w14:checkedState w14:val="2612" w14:font="MS Gothic"/>
              <w14:uncheckedState w14:val="2610" w14:font="MS Gothic"/>
            </w14:checkbox>
          </w:sdtPr>
          <w:sdtContent>
            <w:tc>
              <w:tcPr>
                <w:tcW w:w="298" w:type="pct"/>
                <w:vAlign w:val="center"/>
              </w:tcPr>
              <w:p w14:paraId="42247BE2" w14:textId="33FA96EA" w:rsidR="00D87C0E" w:rsidRDefault="00D87C0E" w:rsidP="00D87C0E">
                <w:pPr>
                  <w:jc w:val="center"/>
                  <w:rPr>
                    <w:rFonts w:asciiTheme="majorBidi" w:hAnsiTheme="majorBidi" w:cstheme="majorBidi"/>
                    <w:b/>
                  </w:rPr>
                </w:pPr>
                <w:r w:rsidRPr="00465D64">
                  <w:rPr>
                    <w:rFonts w:ascii="Segoe UI Symbol" w:eastAsia="MS Gothic" w:hAnsi="Segoe UI Symbol" w:cs="Segoe UI Symbol"/>
                    <w:b/>
                  </w:rPr>
                  <w:t>☐</w:t>
                </w:r>
              </w:p>
            </w:tc>
          </w:sdtContent>
        </w:sdt>
        <w:sdt>
          <w:sdtPr>
            <w:rPr>
              <w:rFonts w:asciiTheme="majorBidi" w:hAnsiTheme="majorBidi" w:cstheme="majorBidi"/>
              <w:b/>
            </w:rPr>
            <w:id w:val="-1237314593"/>
            <w14:checkbox>
              <w14:checked w14:val="0"/>
              <w14:checkedState w14:val="2612" w14:font="MS Gothic"/>
              <w14:uncheckedState w14:val="2610" w14:font="MS Gothic"/>
            </w14:checkbox>
          </w:sdtPr>
          <w:sdtContent>
            <w:tc>
              <w:tcPr>
                <w:tcW w:w="302" w:type="pct"/>
                <w:vAlign w:val="center"/>
              </w:tcPr>
              <w:p w14:paraId="0CB16D76" w14:textId="2F7C5C69" w:rsidR="00D87C0E" w:rsidRDefault="00D87C0E" w:rsidP="00D87C0E">
                <w:pPr>
                  <w:jc w:val="center"/>
                  <w:rPr>
                    <w:rFonts w:asciiTheme="majorBidi" w:hAnsiTheme="majorBidi" w:cstheme="majorBidi"/>
                    <w:b/>
                  </w:rPr>
                </w:pPr>
                <w:r w:rsidRPr="00465D64">
                  <w:rPr>
                    <w:rFonts w:ascii="Segoe UI Symbol" w:eastAsia="MS Gothic" w:hAnsi="Segoe UI Symbol" w:cs="Segoe UI Symbol"/>
                    <w:b/>
                  </w:rPr>
                  <w:t>☐</w:t>
                </w:r>
              </w:p>
            </w:tc>
          </w:sdtContent>
        </w:sdt>
        <w:tc>
          <w:tcPr>
            <w:tcW w:w="933" w:type="pct"/>
            <w:vAlign w:val="center"/>
          </w:tcPr>
          <w:p w14:paraId="0DC111FA" w14:textId="77777777" w:rsidR="00D87C0E" w:rsidRPr="00465D64" w:rsidRDefault="00D87C0E" w:rsidP="00D87C0E">
            <w:pPr>
              <w:rPr>
                <w:rFonts w:asciiTheme="majorBidi" w:hAnsiTheme="majorBidi" w:cstheme="majorBidi"/>
              </w:rPr>
            </w:pPr>
          </w:p>
        </w:tc>
      </w:tr>
    </w:tbl>
    <w:p w14:paraId="1DBCCFC2" w14:textId="0DE855C5" w:rsidR="000103AC" w:rsidRPr="00465D64"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465D64"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465D64" w:rsidRDefault="00BF396A" w:rsidP="00BF396A">
            <w:pPr>
              <w:rPr>
                <w:rFonts w:asciiTheme="majorBidi" w:hAnsiTheme="majorBidi" w:cstheme="majorBidi"/>
                <w:b/>
                <w:bCs/>
              </w:rPr>
            </w:pPr>
            <w:r w:rsidRPr="00465D64">
              <w:rPr>
                <w:rFonts w:asciiTheme="majorBidi" w:hAnsiTheme="majorBidi" w:cstheme="majorBidi"/>
                <w:b/>
                <w:bCs/>
              </w:rPr>
              <w:t>To be filled in by LRC</w:t>
            </w:r>
            <w:r w:rsidR="000103AC" w:rsidRPr="00465D64">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465D64" w:rsidRDefault="000103AC" w:rsidP="00BF396A">
            <w:pPr>
              <w:rPr>
                <w:rFonts w:asciiTheme="majorBidi" w:hAnsiTheme="majorBidi" w:cstheme="majorBidi"/>
                <w:b/>
                <w:bCs/>
              </w:rPr>
            </w:pPr>
            <w:r w:rsidRPr="00465D64">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465D64" w:rsidRDefault="000103AC" w:rsidP="00BF396A">
            <w:pPr>
              <w:rPr>
                <w:rFonts w:asciiTheme="majorBidi" w:hAnsiTheme="majorBidi" w:cstheme="majorBidi"/>
                <w:b/>
                <w:bCs/>
              </w:rPr>
            </w:pPr>
            <w:r w:rsidRPr="00465D64">
              <w:rPr>
                <w:rFonts w:asciiTheme="majorBidi" w:hAnsiTheme="majorBidi" w:cstheme="majorBidi"/>
                <w:b/>
                <w:bCs/>
              </w:rPr>
              <w:t>Ineligible</w:t>
            </w:r>
          </w:p>
        </w:tc>
      </w:tr>
      <w:tr w:rsidR="000103AC" w:rsidRPr="00465D64" w14:paraId="73947C1F" w14:textId="77777777" w:rsidTr="00943B20">
        <w:trPr>
          <w:trHeight w:val="395"/>
        </w:trPr>
        <w:tc>
          <w:tcPr>
            <w:tcW w:w="3597" w:type="pct"/>
            <w:vAlign w:val="center"/>
          </w:tcPr>
          <w:p w14:paraId="0A98D717" w14:textId="77777777" w:rsidR="000103AC" w:rsidRPr="00465D64" w:rsidRDefault="000103AC" w:rsidP="00BF396A">
            <w:pPr>
              <w:rPr>
                <w:rFonts w:asciiTheme="majorBidi" w:hAnsiTheme="majorBidi" w:cstheme="majorBidi"/>
              </w:rPr>
            </w:pPr>
            <w:r w:rsidRPr="00465D64">
              <w:rPr>
                <w:rFonts w:asciiTheme="majorBidi" w:hAnsiTheme="majorBidi" w:cstheme="majorBidi"/>
              </w:rPr>
              <w:t>Outcome of administrative check.</w:t>
            </w:r>
          </w:p>
        </w:tc>
        <w:tc>
          <w:tcPr>
            <w:tcW w:w="664" w:type="pct"/>
            <w:vAlign w:val="center"/>
          </w:tcPr>
          <w:p w14:paraId="248037EB" w14:textId="77777777" w:rsidR="000103AC" w:rsidRPr="00465D64" w:rsidRDefault="000103AC" w:rsidP="00BF396A">
            <w:pPr>
              <w:rPr>
                <w:rFonts w:asciiTheme="majorBidi" w:hAnsiTheme="majorBidi" w:cstheme="majorBidi"/>
                <w:b/>
              </w:rPr>
            </w:pPr>
          </w:p>
        </w:tc>
        <w:tc>
          <w:tcPr>
            <w:tcW w:w="739" w:type="pct"/>
            <w:vAlign w:val="center"/>
          </w:tcPr>
          <w:p w14:paraId="65EDEC70" w14:textId="77777777" w:rsidR="000103AC" w:rsidRPr="00465D64" w:rsidRDefault="000103AC" w:rsidP="00BF396A">
            <w:pPr>
              <w:rPr>
                <w:rFonts w:asciiTheme="majorBidi" w:hAnsiTheme="majorBidi" w:cstheme="majorBidi"/>
                <w:b/>
              </w:rPr>
            </w:pPr>
          </w:p>
        </w:tc>
      </w:tr>
    </w:tbl>
    <w:p w14:paraId="70E550FB" w14:textId="3C906747" w:rsidR="00AE2CBA" w:rsidRPr="00465D64" w:rsidRDefault="00AE2CBA" w:rsidP="006F02EE">
      <w:pPr>
        <w:rPr>
          <w:rFonts w:asciiTheme="majorBidi" w:hAnsiTheme="majorBidi" w:cstheme="majorBidi"/>
        </w:rPr>
      </w:pPr>
    </w:p>
    <w:sectPr w:rsidR="00AE2CBA" w:rsidRPr="00465D64"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A1C0" w14:textId="77777777" w:rsidR="00AB6C5B" w:rsidRDefault="00AB6C5B" w:rsidP="00ED3A74">
      <w:pPr>
        <w:spacing w:after="0" w:line="240" w:lineRule="auto"/>
      </w:pPr>
      <w:r>
        <w:separator/>
      </w:r>
    </w:p>
  </w:endnote>
  <w:endnote w:type="continuationSeparator" w:id="0">
    <w:p w14:paraId="42E70857" w14:textId="77777777" w:rsidR="00AB6C5B" w:rsidRDefault="00AB6C5B" w:rsidP="00ED3A74">
      <w:pPr>
        <w:spacing w:after="0" w:line="240" w:lineRule="auto"/>
      </w:pPr>
      <w:r>
        <w:continuationSeparator/>
      </w:r>
    </w:p>
  </w:endnote>
  <w:endnote w:type="continuationNotice" w:id="1">
    <w:p w14:paraId="5B650782" w14:textId="77777777" w:rsidR="00AB6C5B" w:rsidRDefault="00AB6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314C" w14:textId="77777777" w:rsidR="00AB6C5B" w:rsidRDefault="00AB6C5B" w:rsidP="00ED3A74">
      <w:pPr>
        <w:spacing w:after="0" w:line="240" w:lineRule="auto"/>
      </w:pPr>
      <w:r>
        <w:separator/>
      </w:r>
    </w:p>
  </w:footnote>
  <w:footnote w:type="continuationSeparator" w:id="0">
    <w:p w14:paraId="49E0CB62" w14:textId="77777777" w:rsidR="00AB6C5B" w:rsidRDefault="00AB6C5B" w:rsidP="00ED3A74">
      <w:pPr>
        <w:spacing w:after="0" w:line="240" w:lineRule="auto"/>
      </w:pPr>
      <w:r>
        <w:continuationSeparator/>
      </w:r>
    </w:p>
  </w:footnote>
  <w:footnote w:type="continuationNotice" w:id="1">
    <w:p w14:paraId="77EC9C0C" w14:textId="77777777" w:rsidR="00AB6C5B" w:rsidRDefault="00AB6C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7EFF7AA3" w:rsidR="001505A8" w:rsidRDefault="001505A8" w:rsidP="001505A8">
    <w:pPr>
      <w:pStyle w:val="Header"/>
      <w:jc w:val="right"/>
      <w:rPr>
        <w:noProof/>
      </w:rPr>
    </w:pPr>
    <w:r>
      <w:t>Tender reference: 2025-0</w:t>
    </w:r>
    <w:r w:rsidR="00803BB0">
      <w:t>1</w:t>
    </w:r>
    <w:r w:rsidR="00C3490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218F0"/>
    <w:multiLevelType w:val="hybridMultilevel"/>
    <w:tmpl w:val="C3123634"/>
    <w:lvl w:ilvl="0" w:tplc="04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FF4E13"/>
    <w:multiLevelType w:val="multilevel"/>
    <w:tmpl w:val="D2E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97286"/>
    <w:multiLevelType w:val="hybridMultilevel"/>
    <w:tmpl w:val="96B08AF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C32997"/>
    <w:multiLevelType w:val="hybridMultilevel"/>
    <w:tmpl w:val="8AD238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D1A3D"/>
    <w:multiLevelType w:val="multilevel"/>
    <w:tmpl w:val="9D1A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A63DD1"/>
    <w:multiLevelType w:val="multilevel"/>
    <w:tmpl w:val="69B24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226D7E"/>
    <w:multiLevelType w:val="hybridMultilevel"/>
    <w:tmpl w:val="9B52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E41BA"/>
    <w:multiLevelType w:val="hybridMultilevel"/>
    <w:tmpl w:val="5AE68D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564330"/>
    <w:multiLevelType w:val="multilevel"/>
    <w:tmpl w:val="70748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2C768D"/>
    <w:multiLevelType w:val="hybridMultilevel"/>
    <w:tmpl w:val="9D52D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B23AB"/>
    <w:multiLevelType w:val="hybridMultilevel"/>
    <w:tmpl w:val="3D4CF64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D3D0EBC"/>
    <w:multiLevelType w:val="multilevel"/>
    <w:tmpl w:val="57E2052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b w:val="0"/>
        <w:color w:val="auto"/>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700A61"/>
    <w:multiLevelType w:val="hybridMultilevel"/>
    <w:tmpl w:val="C674CC60"/>
    <w:lvl w:ilvl="0" w:tplc="024A4008">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E7337"/>
    <w:multiLevelType w:val="multilevel"/>
    <w:tmpl w:val="CF2454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002038"/>
    <w:multiLevelType w:val="multilevel"/>
    <w:tmpl w:val="71240A60"/>
    <w:lvl w:ilvl="0">
      <w:numFmt w:val="bullet"/>
      <w:lvlText w:val="-"/>
      <w:lvlJc w:val="left"/>
      <w:pPr>
        <w:tabs>
          <w:tab w:val="num" w:pos="360"/>
        </w:tabs>
        <w:ind w:left="360" w:hanging="360"/>
      </w:pPr>
      <w:rPr>
        <w:rFonts w:ascii="Calibri" w:eastAsiaTheme="minorHAnsi" w:hAnsi="Calibri" w:cstheme="minorBid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5055564"/>
    <w:multiLevelType w:val="multilevel"/>
    <w:tmpl w:val="F0080748"/>
    <w:lvl w:ilvl="0">
      <w:numFmt w:val="bullet"/>
      <w:lvlText w:val="-"/>
      <w:lvlJc w:val="left"/>
      <w:pPr>
        <w:tabs>
          <w:tab w:val="num" w:pos="360"/>
        </w:tabs>
        <w:ind w:left="360" w:hanging="360"/>
      </w:pPr>
      <w:rPr>
        <w:rFonts w:ascii="Comic Sans MS" w:eastAsia="Times New Roman" w:hAnsi="Comic Sans MS"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F00F02"/>
    <w:multiLevelType w:val="multilevel"/>
    <w:tmpl w:val="71240A60"/>
    <w:lvl w:ilvl="0">
      <w:numFmt w:val="bullet"/>
      <w:lvlText w:val="-"/>
      <w:lvlJc w:val="left"/>
      <w:pPr>
        <w:tabs>
          <w:tab w:val="num" w:pos="360"/>
        </w:tabs>
        <w:ind w:left="360" w:hanging="360"/>
      </w:pPr>
      <w:rPr>
        <w:rFonts w:ascii="Calibri" w:eastAsiaTheme="minorHAnsi" w:hAnsi="Calibri" w:cstheme="minorBid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93854C2"/>
    <w:multiLevelType w:val="multilevel"/>
    <w:tmpl w:val="F0080748"/>
    <w:lvl w:ilvl="0">
      <w:numFmt w:val="bullet"/>
      <w:lvlText w:val="-"/>
      <w:lvlJc w:val="left"/>
      <w:pPr>
        <w:tabs>
          <w:tab w:val="num" w:pos="360"/>
        </w:tabs>
        <w:ind w:left="360" w:hanging="360"/>
      </w:pPr>
      <w:rPr>
        <w:rFonts w:ascii="Comic Sans MS" w:eastAsia="Times New Roman" w:hAnsi="Comic Sans MS"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62D7D8A"/>
    <w:multiLevelType w:val="multilevel"/>
    <w:tmpl w:val="F0080748"/>
    <w:lvl w:ilvl="0">
      <w:numFmt w:val="bullet"/>
      <w:lvlText w:val="-"/>
      <w:lvlJc w:val="left"/>
      <w:pPr>
        <w:tabs>
          <w:tab w:val="num" w:pos="360"/>
        </w:tabs>
        <w:ind w:left="360" w:hanging="360"/>
      </w:pPr>
      <w:rPr>
        <w:rFonts w:ascii="Comic Sans MS" w:eastAsia="Times New Roman" w:hAnsi="Comic Sans MS"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8257A8D"/>
    <w:multiLevelType w:val="multilevel"/>
    <w:tmpl w:val="94F6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771BE"/>
    <w:multiLevelType w:val="hybridMultilevel"/>
    <w:tmpl w:val="9DFC5020"/>
    <w:lvl w:ilvl="0" w:tplc="927E878E">
      <w:numFmt w:val="bullet"/>
      <w:lvlText w:val="-"/>
      <w:lvlJc w:val="left"/>
      <w:pPr>
        <w:ind w:left="1080" w:hanging="360"/>
      </w:pPr>
      <w:rPr>
        <w:rFonts w:ascii="Calibri" w:eastAsiaTheme="minorHAnsi" w:hAnsi="Calibr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62300177">
    <w:abstractNumId w:val="11"/>
  </w:num>
  <w:num w:numId="2" w16cid:durableId="1140339135">
    <w:abstractNumId w:val="15"/>
  </w:num>
  <w:num w:numId="3" w16cid:durableId="2119449028">
    <w:abstractNumId w:val="9"/>
  </w:num>
  <w:num w:numId="4" w16cid:durableId="1081871542">
    <w:abstractNumId w:val="0"/>
  </w:num>
  <w:num w:numId="5" w16cid:durableId="1582837802">
    <w:abstractNumId w:val="20"/>
  </w:num>
  <w:num w:numId="6" w16cid:durableId="1018852286">
    <w:abstractNumId w:val="1"/>
  </w:num>
  <w:num w:numId="7" w16cid:durableId="1558471935">
    <w:abstractNumId w:val="2"/>
  </w:num>
  <w:num w:numId="8" w16cid:durableId="1656257085">
    <w:abstractNumId w:val="10"/>
  </w:num>
  <w:num w:numId="9" w16cid:durableId="1980914657">
    <w:abstractNumId w:val="14"/>
  </w:num>
  <w:num w:numId="10" w16cid:durableId="1937014493">
    <w:abstractNumId w:val="7"/>
  </w:num>
  <w:num w:numId="11" w16cid:durableId="1991517852">
    <w:abstractNumId w:val="5"/>
  </w:num>
  <w:num w:numId="12" w16cid:durableId="457452300">
    <w:abstractNumId w:val="16"/>
  </w:num>
  <w:num w:numId="13" w16cid:durableId="1161310475">
    <w:abstractNumId w:val="8"/>
  </w:num>
  <w:num w:numId="14" w16cid:durableId="1959411889">
    <w:abstractNumId w:val="17"/>
  </w:num>
  <w:num w:numId="15" w16cid:durableId="888345992">
    <w:abstractNumId w:val="18"/>
  </w:num>
  <w:num w:numId="16" w16cid:durableId="436488896">
    <w:abstractNumId w:val="6"/>
  </w:num>
  <w:num w:numId="17" w16cid:durableId="971709997">
    <w:abstractNumId w:val="3"/>
  </w:num>
  <w:num w:numId="18" w16cid:durableId="512916271">
    <w:abstractNumId w:val="24"/>
  </w:num>
  <w:num w:numId="19" w16cid:durableId="1273978044">
    <w:abstractNumId w:val="21"/>
  </w:num>
  <w:num w:numId="20" w16cid:durableId="787116202">
    <w:abstractNumId w:val="19"/>
  </w:num>
  <w:num w:numId="21" w16cid:durableId="733117223">
    <w:abstractNumId w:val="22"/>
  </w:num>
  <w:num w:numId="22" w16cid:durableId="164251375">
    <w:abstractNumId w:val="23"/>
  </w:num>
  <w:num w:numId="23" w16cid:durableId="1727726229">
    <w:abstractNumId w:val="25"/>
  </w:num>
  <w:num w:numId="24" w16cid:durableId="234778031">
    <w:abstractNumId w:val="13"/>
  </w:num>
  <w:num w:numId="25" w16cid:durableId="797069323">
    <w:abstractNumId w:val="4"/>
  </w:num>
  <w:num w:numId="26" w16cid:durableId="27368111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2469"/>
    <w:rsid w:val="000131F4"/>
    <w:rsid w:val="0001535F"/>
    <w:rsid w:val="00015F83"/>
    <w:rsid w:val="000166D8"/>
    <w:rsid w:val="000203C6"/>
    <w:rsid w:val="000204A2"/>
    <w:rsid w:val="00021239"/>
    <w:rsid w:val="00021376"/>
    <w:rsid w:val="00021F14"/>
    <w:rsid w:val="00025E3E"/>
    <w:rsid w:val="000274CD"/>
    <w:rsid w:val="00032B45"/>
    <w:rsid w:val="00033CFF"/>
    <w:rsid w:val="00037E97"/>
    <w:rsid w:val="00040630"/>
    <w:rsid w:val="00040659"/>
    <w:rsid w:val="00043C95"/>
    <w:rsid w:val="000454E0"/>
    <w:rsid w:val="0004594D"/>
    <w:rsid w:val="0004629A"/>
    <w:rsid w:val="0004669C"/>
    <w:rsid w:val="00047367"/>
    <w:rsid w:val="000501FA"/>
    <w:rsid w:val="0005040F"/>
    <w:rsid w:val="0005053A"/>
    <w:rsid w:val="00051402"/>
    <w:rsid w:val="00053785"/>
    <w:rsid w:val="000540EA"/>
    <w:rsid w:val="00055113"/>
    <w:rsid w:val="000563CC"/>
    <w:rsid w:val="00057590"/>
    <w:rsid w:val="00061726"/>
    <w:rsid w:val="000619EB"/>
    <w:rsid w:val="00062EF0"/>
    <w:rsid w:val="00063801"/>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882"/>
    <w:rsid w:val="000A782C"/>
    <w:rsid w:val="000B025E"/>
    <w:rsid w:val="000B2798"/>
    <w:rsid w:val="000B32C6"/>
    <w:rsid w:val="000B6132"/>
    <w:rsid w:val="000B6790"/>
    <w:rsid w:val="000B6F36"/>
    <w:rsid w:val="000C0739"/>
    <w:rsid w:val="000C229E"/>
    <w:rsid w:val="000C32E6"/>
    <w:rsid w:val="000C3E04"/>
    <w:rsid w:val="000C4707"/>
    <w:rsid w:val="000C58CA"/>
    <w:rsid w:val="000C69A1"/>
    <w:rsid w:val="000D0737"/>
    <w:rsid w:val="000D320D"/>
    <w:rsid w:val="000D73AF"/>
    <w:rsid w:val="000E14E1"/>
    <w:rsid w:val="000E1D02"/>
    <w:rsid w:val="000E3E73"/>
    <w:rsid w:val="000E53A2"/>
    <w:rsid w:val="000E5BCF"/>
    <w:rsid w:val="000E7071"/>
    <w:rsid w:val="000F00E1"/>
    <w:rsid w:val="000F148D"/>
    <w:rsid w:val="000F1575"/>
    <w:rsid w:val="000F1A78"/>
    <w:rsid w:val="000F3EFF"/>
    <w:rsid w:val="000F4640"/>
    <w:rsid w:val="000F4732"/>
    <w:rsid w:val="000F6AE9"/>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0B0"/>
    <w:rsid w:val="001314BB"/>
    <w:rsid w:val="00131BDD"/>
    <w:rsid w:val="00132901"/>
    <w:rsid w:val="0013376B"/>
    <w:rsid w:val="00133908"/>
    <w:rsid w:val="00133E64"/>
    <w:rsid w:val="00134459"/>
    <w:rsid w:val="0013526B"/>
    <w:rsid w:val="00135995"/>
    <w:rsid w:val="00135A68"/>
    <w:rsid w:val="00135BE5"/>
    <w:rsid w:val="00135C05"/>
    <w:rsid w:val="0014096A"/>
    <w:rsid w:val="00141D37"/>
    <w:rsid w:val="0014247F"/>
    <w:rsid w:val="00142986"/>
    <w:rsid w:val="00143446"/>
    <w:rsid w:val="00143651"/>
    <w:rsid w:val="00143B2F"/>
    <w:rsid w:val="00144666"/>
    <w:rsid w:val="00145AD0"/>
    <w:rsid w:val="00147D7E"/>
    <w:rsid w:val="001505A8"/>
    <w:rsid w:val="0015073F"/>
    <w:rsid w:val="00152B77"/>
    <w:rsid w:val="00152EC3"/>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5538"/>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44F"/>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3DDB"/>
    <w:rsid w:val="001E6B26"/>
    <w:rsid w:val="001E7410"/>
    <w:rsid w:val="001E7641"/>
    <w:rsid w:val="001F124A"/>
    <w:rsid w:val="001F17BA"/>
    <w:rsid w:val="001F259A"/>
    <w:rsid w:val="001F3A18"/>
    <w:rsid w:val="001F3BDA"/>
    <w:rsid w:val="001F3FF3"/>
    <w:rsid w:val="001F4A8D"/>
    <w:rsid w:val="001F6E85"/>
    <w:rsid w:val="001F6FA5"/>
    <w:rsid w:val="0020046F"/>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6AAE"/>
    <w:rsid w:val="00247D7B"/>
    <w:rsid w:val="00247DE7"/>
    <w:rsid w:val="0025031A"/>
    <w:rsid w:val="002524B0"/>
    <w:rsid w:val="0025265C"/>
    <w:rsid w:val="0025356C"/>
    <w:rsid w:val="00253A9D"/>
    <w:rsid w:val="00255566"/>
    <w:rsid w:val="002555D6"/>
    <w:rsid w:val="00255BDA"/>
    <w:rsid w:val="00256049"/>
    <w:rsid w:val="00256EB0"/>
    <w:rsid w:val="00261298"/>
    <w:rsid w:val="00262186"/>
    <w:rsid w:val="00265533"/>
    <w:rsid w:val="002659BC"/>
    <w:rsid w:val="00266DA3"/>
    <w:rsid w:val="00270386"/>
    <w:rsid w:val="00270C1B"/>
    <w:rsid w:val="00271A18"/>
    <w:rsid w:val="002720A6"/>
    <w:rsid w:val="002722DD"/>
    <w:rsid w:val="00275C61"/>
    <w:rsid w:val="002801F4"/>
    <w:rsid w:val="00281F87"/>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450D"/>
    <w:rsid w:val="002A58DF"/>
    <w:rsid w:val="002A7398"/>
    <w:rsid w:val="002A7DEA"/>
    <w:rsid w:val="002B070B"/>
    <w:rsid w:val="002B08DF"/>
    <w:rsid w:val="002B0FD6"/>
    <w:rsid w:val="002B194E"/>
    <w:rsid w:val="002B1BEC"/>
    <w:rsid w:val="002B2B69"/>
    <w:rsid w:val="002B3686"/>
    <w:rsid w:val="002B5AC2"/>
    <w:rsid w:val="002B5EE9"/>
    <w:rsid w:val="002C50D3"/>
    <w:rsid w:val="002C5BBA"/>
    <w:rsid w:val="002C5D15"/>
    <w:rsid w:val="002C6671"/>
    <w:rsid w:val="002C69CD"/>
    <w:rsid w:val="002C6C5A"/>
    <w:rsid w:val="002C7331"/>
    <w:rsid w:val="002C7778"/>
    <w:rsid w:val="002D0B5C"/>
    <w:rsid w:val="002D1F37"/>
    <w:rsid w:val="002D2184"/>
    <w:rsid w:val="002D307F"/>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0D41"/>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43E3"/>
    <w:rsid w:val="003353C8"/>
    <w:rsid w:val="00336CFC"/>
    <w:rsid w:val="00337400"/>
    <w:rsid w:val="00337993"/>
    <w:rsid w:val="00337DEF"/>
    <w:rsid w:val="00340BEA"/>
    <w:rsid w:val="00340E2B"/>
    <w:rsid w:val="0034152E"/>
    <w:rsid w:val="00341FB2"/>
    <w:rsid w:val="003445D1"/>
    <w:rsid w:val="00344F92"/>
    <w:rsid w:val="00345593"/>
    <w:rsid w:val="003464B5"/>
    <w:rsid w:val="003466D4"/>
    <w:rsid w:val="00346885"/>
    <w:rsid w:val="00346AFB"/>
    <w:rsid w:val="00352026"/>
    <w:rsid w:val="0035446F"/>
    <w:rsid w:val="00354F18"/>
    <w:rsid w:val="003555E2"/>
    <w:rsid w:val="00356A1D"/>
    <w:rsid w:val="003577AD"/>
    <w:rsid w:val="00360672"/>
    <w:rsid w:val="00362226"/>
    <w:rsid w:val="00362609"/>
    <w:rsid w:val="00363539"/>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B77FD"/>
    <w:rsid w:val="003C0F4D"/>
    <w:rsid w:val="003C1D81"/>
    <w:rsid w:val="003C506F"/>
    <w:rsid w:val="003D06EC"/>
    <w:rsid w:val="003D1F88"/>
    <w:rsid w:val="003D2356"/>
    <w:rsid w:val="003D2C1F"/>
    <w:rsid w:val="003D3B38"/>
    <w:rsid w:val="003D3E48"/>
    <w:rsid w:val="003D6337"/>
    <w:rsid w:val="003D6428"/>
    <w:rsid w:val="003D79FC"/>
    <w:rsid w:val="003E18BC"/>
    <w:rsid w:val="003E2D12"/>
    <w:rsid w:val="003E4195"/>
    <w:rsid w:val="003E4A6A"/>
    <w:rsid w:val="003E557C"/>
    <w:rsid w:val="003E6CCD"/>
    <w:rsid w:val="003F0503"/>
    <w:rsid w:val="003F10F4"/>
    <w:rsid w:val="003F5C06"/>
    <w:rsid w:val="003F77A0"/>
    <w:rsid w:val="003F7C72"/>
    <w:rsid w:val="004012BF"/>
    <w:rsid w:val="00403034"/>
    <w:rsid w:val="00403E51"/>
    <w:rsid w:val="00404E32"/>
    <w:rsid w:val="00405126"/>
    <w:rsid w:val="00405F95"/>
    <w:rsid w:val="004065F3"/>
    <w:rsid w:val="00407A50"/>
    <w:rsid w:val="004112BA"/>
    <w:rsid w:val="0041183C"/>
    <w:rsid w:val="00412D7F"/>
    <w:rsid w:val="00412E20"/>
    <w:rsid w:val="0041377B"/>
    <w:rsid w:val="00413DEE"/>
    <w:rsid w:val="00415372"/>
    <w:rsid w:val="0041581B"/>
    <w:rsid w:val="00415CED"/>
    <w:rsid w:val="00416616"/>
    <w:rsid w:val="0041696C"/>
    <w:rsid w:val="00416D16"/>
    <w:rsid w:val="0042023F"/>
    <w:rsid w:val="004205BA"/>
    <w:rsid w:val="00421064"/>
    <w:rsid w:val="0042125C"/>
    <w:rsid w:val="00422602"/>
    <w:rsid w:val="004231DA"/>
    <w:rsid w:val="00426666"/>
    <w:rsid w:val="004274B4"/>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1D63"/>
    <w:rsid w:val="0045213F"/>
    <w:rsid w:val="00452F36"/>
    <w:rsid w:val="004539D4"/>
    <w:rsid w:val="00454D54"/>
    <w:rsid w:val="004565FE"/>
    <w:rsid w:val="0045699C"/>
    <w:rsid w:val="00457715"/>
    <w:rsid w:val="00457E65"/>
    <w:rsid w:val="00457FD3"/>
    <w:rsid w:val="00461AE7"/>
    <w:rsid w:val="004623B5"/>
    <w:rsid w:val="004633CB"/>
    <w:rsid w:val="00463F20"/>
    <w:rsid w:val="00464D20"/>
    <w:rsid w:val="00465282"/>
    <w:rsid w:val="00465D64"/>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6A7"/>
    <w:rsid w:val="00484E3E"/>
    <w:rsid w:val="00485292"/>
    <w:rsid w:val="004854E7"/>
    <w:rsid w:val="00485BF5"/>
    <w:rsid w:val="004861EC"/>
    <w:rsid w:val="004909C3"/>
    <w:rsid w:val="00491C47"/>
    <w:rsid w:val="00492B32"/>
    <w:rsid w:val="00496BEB"/>
    <w:rsid w:val="00497247"/>
    <w:rsid w:val="00497254"/>
    <w:rsid w:val="00497803"/>
    <w:rsid w:val="004A0CCF"/>
    <w:rsid w:val="004A107E"/>
    <w:rsid w:val="004A2474"/>
    <w:rsid w:val="004A290C"/>
    <w:rsid w:val="004A2EA5"/>
    <w:rsid w:val="004A5DDC"/>
    <w:rsid w:val="004A60C1"/>
    <w:rsid w:val="004A6A9A"/>
    <w:rsid w:val="004A7030"/>
    <w:rsid w:val="004B1284"/>
    <w:rsid w:val="004B2FB0"/>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1878"/>
    <w:rsid w:val="00543266"/>
    <w:rsid w:val="00543D46"/>
    <w:rsid w:val="005469E9"/>
    <w:rsid w:val="00552D25"/>
    <w:rsid w:val="00553CAD"/>
    <w:rsid w:val="00554FA7"/>
    <w:rsid w:val="00555A87"/>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1A07"/>
    <w:rsid w:val="0059264D"/>
    <w:rsid w:val="00593645"/>
    <w:rsid w:val="0059458C"/>
    <w:rsid w:val="005976D8"/>
    <w:rsid w:val="00597D51"/>
    <w:rsid w:val="005A03C1"/>
    <w:rsid w:val="005A1197"/>
    <w:rsid w:val="005A1C5D"/>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0C21"/>
    <w:rsid w:val="005E2C0C"/>
    <w:rsid w:val="005E4015"/>
    <w:rsid w:val="005E4656"/>
    <w:rsid w:val="005F020B"/>
    <w:rsid w:val="005F3CA1"/>
    <w:rsid w:val="005F3F5E"/>
    <w:rsid w:val="005F7340"/>
    <w:rsid w:val="00602B9F"/>
    <w:rsid w:val="00603A5E"/>
    <w:rsid w:val="006074D1"/>
    <w:rsid w:val="00607CA9"/>
    <w:rsid w:val="00611EC1"/>
    <w:rsid w:val="006122FF"/>
    <w:rsid w:val="0061517F"/>
    <w:rsid w:val="006178D4"/>
    <w:rsid w:val="00617962"/>
    <w:rsid w:val="006207CB"/>
    <w:rsid w:val="00620B13"/>
    <w:rsid w:val="0062173A"/>
    <w:rsid w:val="00621913"/>
    <w:rsid w:val="00621F28"/>
    <w:rsid w:val="00624800"/>
    <w:rsid w:val="006253AA"/>
    <w:rsid w:val="00625470"/>
    <w:rsid w:val="00626BE9"/>
    <w:rsid w:val="00626E1C"/>
    <w:rsid w:val="0062703A"/>
    <w:rsid w:val="00627738"/>
    <w:rsid w:val="00630917"/>
    <w:rsid w:val="00630DC6"/>
    <w:rsid w:val="00632D7C"/>
    <w:rsid w:val="00634CEF"/>
    <w:rsid w:val="0063553D"/>
    <w:rsid w:val="00635E25"/>
    <w:rsid w:val="0063682A"/>
    <w:rsid w:val="00637D7A"/>
    <w:rsid w:val="00640483"/>
    <w:rsid w:val="0064300D"/>
    <w:rsid w:val="00643846"/>
    <w:rsid w:val="00644A12"/>
    <w:rsid w:val="00644BA9"/>
    <w:rsid w:val="00644CDC"/>
    <w:rsid w:val="0064559C"/>
    <w:rsid w:val="00646562"/>
    <w:rsid w:val="0065351A"/>
    <w:rsid w:val="0065390E"/>
    <w:rsid w:val="00653F70"/>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7169B"/>
    <w:rsid w:val="00672696"/>
    <w:rsid w:val="00672F59"/>
    <w:rsid w:val="00674CA4"/>
    <w:rsid w:val="0067503E"/>
    <w:rsid w:val="006751B4"/>
    <w:rsid w:val="0067632F"/>
    <w:rsid w:val="006772AD"/>
    <w:rsid w:val="006819C0"/>
    <w:rsid w:val="006827F8"/>
    <w:rsid w:val="00684026"/>
    <w:rsid w:val="0068524F"/>
    <w:rsid w:val="00685A9D"/>
    <w:rsid w:val="00686AA5"/>
    <w:rsid w:val="00687471"/>
    <w:rsid w:val="00690423"/>
    <w:rsid w:val="0069070E"/>
    <w:rsid w:val="00690B9D"/>
    <w:rsid w:val="00690ED0"/>
    <w:rsid w:val="00692476"/>
    <w:rsid w:val="00693104"/>
    <w:rsid w:val="00693906"/>
    <w:rsid w:val="00693954"/>
    <w:rsid w:val="006960F1"/>
    <w:rsid w:val="0069750A"/>
    <w:rsid w:val="006977B0"/>
    <w:rsid w:val="006A042B"/>
    <w:rsid w:val="006A057F"/>
    <w:rsid w:val="006A1D2F"/>
    <w:rsid w:val="006A2879"/>
    <w:rsid w:val="006A3C4C"/>
    <w:rsid w:val="006A4FC9"/>
    <w:rsid w:val="006A5CFA"/>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6691"/>
    <w:rsid w:val="006E7487"/>
    <w:rsid w:val="006F02EE"/>
    <w:rsid w:val="006F10AD"/>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271B4"/>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1458"/>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1A2"/>
    <w:rsid w:val="007E3307"/>
    <w:rsid w:val="007E4151"/>
    <w:rsid w:val="007E452E"/>
    <w:rsid w:val="007E5F33"/>
    <w:rsid w:val="007E7682"/>
    <w:rsid w:val="007E7D8C"/>
    <w:rsid w:val="007F3F39"/>
    <w:rsid w:val="007F4A6A"/>
    <w:rsid w:val="007F6958"/>
    <w:rsid w:val="00802273"/>
    <w:rsid w:val="008033C7"/>
    <w:rsid w:val="00803416"/>
    <w:rsid w:val="00803BB0"/>
    <w:rsid w:val="00804864"/>
    <w:rsid w:val="00805FD7"/>
    <w:rsid w:val="008063A0"/>
    <w:rsid w:val="0080679D"/>
    <w:rsid w:val="0080754A"/>
    <w:rsid w:val="00810E71"/>
    <w:rsid w:val="00812BBA"/>
    <w:rsid w:val="00814F9F"/>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184"/>
    <w:rsid w:val="00844276"/>
    <w:rsid w:val="00850608"/>
    <w:rsid w:val="00851C52"/>
    <w:rsid w:val="008530A4"/>
    <w:rsid w:val="0085414B"/>
    <w:rsid w:val="0085458F"/>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432F"/>
    <w:rsid w:val="00874637"/>
    <w:rsid w:val="008748B5"/>
    <w:rsid w:val="008756F0"/>
    <w:rsid w:val="0087627D"/>
    <w:rsid w:val="00876CBD"/>
    <w:rsid w:val="00881C83"/>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1DF"/>
    <w:rsid w:val="0091039F"/>
    <w:rsid w:val="00910500"/>
    <w:rsid w:val="0091051B"/>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06C5"/>
    <w:rsid w:val="00942A46"/>
    <w:rsid w:val="00943271"/>
    <w:rsid w:val="00943597"/>
    <w:rsid w:val="00943B20"/>
    <w:rsid w:val="00943FA2"/>
    <w:rsid w:val="009457A9"/>
    <w:rsid w:val="00945ECC"/>
    <w:rsid w:val="0094624C"/>
    <w:rsid w:val="009462D3"/>
    <w:rsid w:val="00946545"/>
    <w:rsid w:val="00947C79"/>
    <w:rsid w:val="00947EBB"/>
    <w:rsid w:val="00952855"/>
    <w:rsid w:val="00952880"/>
    <w:rsid w:val="0095397C"/>
    <w:rsid w:val="0095460C"/>
    <w:rsid w:val="00955485"/>
    <w:rsid w:val="00955EF5"/>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537C"/>
    <w:rsid w:val="009856E5"/>
    <w:rsid w:val="00987051"/>
    <w:rsid w:val="00990665"/>
    <w:rsid w:val="009912AE"/>
    <w:rsid w:val="00993E3B"/>
    <w:rsid w:val="00994BD1"/>
    <w:rsid w:val="009A0053"/>
    <w:rsid w:val="009A05CB"/>
    <w:rsid w:val="009A2B60"/>
    <w:rsid w:val="009A41AC"/>
    <w:rsid w:val="009A4F20"/>
    <w:rsid w:val="009A56EC"/>
    <w:rsid w:val="009A5FAC"/>
    <w:rsid w:val="009A6702"/>
    <w:rsid w:val="009A78BC"/>
    <w:rsid w:val="009B1AD4"/>
    <w:rsid w:val="009B2796"/>
    <w:rsid w:val="009B554A"/>
    <w:rsid w:val="009B74A3"/>
    <w:rsid w:val="009B7D9C"/>
    <w:rsid w:val="009C0DDF"/>
    <w:rsid w:val="009C1512"/>
    <w:rsid w:val="009C1E0D"/>
    <w:rsid w:val="009C1FDF"/>
    <w:rsid w:val="009C2D5E"/>
    <w:rsid w:val="009C2F97"/>
    <w:rsid w:val="009C4402"/>
    <w:rsid w:val="009C51AB"/>
    <w:rsid w:val="009C5ED4"/>
    <w:rsid w:val="009C7226"/>
    <w:rsid w:val="009C7D1D"/>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558C"/>
    <w:rsid w:val="009E7062"/>
    <w:rsid w:val="009F02B2"/>
    <w:rsid w:val="009F18DF"/>
    <w:rsid w:val="009F1BB4"/>
    <w:rsid w:val="009F218F"/>
    <w:rsid w:val="009F508F"/>
    <w:rsid w:val="009F5798"/>
    <w:rsid w:val="009F6951"/>
    <w:rsid w:val="009F6B8E"/>
    <w:rsid w:val="009F6E10"/>
    <w:rsid w:val="009F7350"/>
    <w:rsid w:val="00A032E3"/>
    <w:rsid w:val="00A054F4"/>
    <w:rsid w:val="00A058EF"/>
    <w:rsid w:val="00A05D9E"/>
    <w:rsid w:val="00A06689"/>
    <w:rsid w:val="00A11984"/>
    <w:rsid w:val="00A12553"/>
    <w:rsid w:val="00A12CA8"/>
    <w:rsid w:val="00A14B16"/>
    <w:rsid w:val="00A1508E"/>
    <w:rsid w:val="00A15F53"/>
    <w:rsid w:val="00A1651C"/>
    <w:rsid w:val="00A16762"/>
    <w:rsid w:val="00A16D6D"/>
    <w:rsid w:val="00A202A8"/>
    <w:rsid w:val="00A207CB"/>
    <w:rsid w:val="00A21227"/>
    <w:rsid w:val="00A22488"/>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36A6"/>
    <w:rsid w:val="00A53792"/>
    <w:rsid w:val="00A53953"/>
    <w:rsid w:val="00A54756"/>
    <w:rsid w:val="00A551F4"/>
    <w:rsid w:val="00A57BB9"/>
    <w:rsid w:val="00A6132B"/>
    <w:rsid w:val="00A61DF1"/>
    <w:rsid w:val="00A623E1"/>
    <w:rsid w:val="00A63520"/>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0E45"/>
    <w:rsid w:val="00A816FE"/>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6C5B"/>
    <w:rsid w:val="00AB712D"/>
    <w:rsid w:val="00AC001B"/>
    <w:rsid w:val="00AC0471"/>
    <w:rsid w:val="00AC1E99"/>
    <w:rsid w:val="00AC215C"/>
    <w:rsid w:val="00AC4733"/>
    <w:rsid w:val="00AC4DAD"/>
    <w:rsid w:val="00AC4DC1"/>
    <w:rsid w:val="00AC564D"/>
    <w:rsid w:val="00AC5B51"/>
    <w:rsid w:val="00AC711B"/>
    <w:rsid w:val="00AD3E94"/>
    <w:rsid w:val="00AD3F4D"/>
    <w:rsid w:val="00AD4474"/>
    <w:rsid w:val="00AD53C2"/>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343F"/>
    <w:rsid w:val="00AF5129"/>
    <w:rsid w:val="00AF56B7"/>
    <w:rsid w:val="00AF70B4"/>
    <w:rsid w:val="00B00A3E"/>
    <w:rsid w:val="00B01D09"/>
    <w:rsid w:val="00B02259"/>
    <w:rsid w:val="00B03759"/>
    <w:rsid w:val="00B03F0D"/>
    <w:rsid w:val="00B07203"/>
    <w:rsid w:val="00B1091D"/>
    <w:rsid w:val="00B1290F"/>
    <w:rsid w:val="00B1394A"/>
    <w:rsid w:val="00B14717"/>
    <w:rsid w:val="00B149ED"/>
    <w:rsid w:val="00B152CB"/>
    <w:rsid w:val="00B165C4"/>
    <w:rsid w:val="00B20473"/>
    <w:rsid w:val="00B20BFC"/>
    <w:rsid w:val="00B24927"/>
    <w:rsid w:val="00B253DB"/>
    <w:rsid w:val="00B258BF"/>
    <w:rsid w:val="00B26825"/>
    <w:rsid w:val="00B26D4B"/>
    <w:rsid w:val="00B27DC3"/>
    <w:rsid w:val="00B30419"/>
    <w:rsid w:val="00B32E4B"/>
    <w:rsid w:val="00B335EC"/>
    <w:rsid w:val="00B33839"/>
    <w:rsid w:val="00B350A4"/>
    <w:rsid w:val="00B35B47"/>
    <w:rsid w:val="00B36870"/>
    <w:rsid w:val="00B3751F"/>
    <w:rsid w:val="00B42A0F"/>
    <w:rsid w:val="00B42CA4"/>
    <w:rsid w:val="00B468DF"/>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80FA9"/>
    <w:rsid w:val="00B81669"/>
    <w:rsid w:val="00B81A7B"/>
    <w:rsid w:val="00B827CA"/>
    <w:rsid w:val="00B83636"/>
    <w:rsid w:val="00B83832"/>
    <w:rsid w:val="00B84FCD"/>
    <w:rsid w:val="00B86C17"/>
    <w:rsid w:val="00B86E2C"/>
    <w:rsid w:val="00B87389"/>
    <w:rsid w:val="00B90073"/>
    <w:rsid w:val="00B91074"/>
    <w:rsid w:val="00B91C9E"/>
    <w:rsid w:val="00B925B4"/>
    <w:rsid w:val="00B927D1"/>
    <w:rsid w:val="00B93356"/>
    <w:rsid w:val="00B93FEB"/>
    <w:rsid w:val="00B9527A"/>
    <w:rsid w:val="00B96604"/>
    <w:rsid w:val="00B96C48"/>
    <w:rsid w:val="00BA0BB6"/>
    <w:rsid w:val="00BA0FE3"/>
    <w:rsid w:val="00BA246A"/>
    <w:rsid w:val="00BA37AE"/>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1A12"/>
    <w:rsid w:val="00BD3E56"/>
    <w:rsid w:val="00BD603D"/>
    <w:rsid w:val="00BD6524"/>
    <w:rsid w:val="00BD6AB7"/>
    <w:rsid w:val="00BD7A7D"/>
    <w:rsid w:val="00BE332E"/>
    <w:rsid w:val="00BE3ACF"/>
    <w:rsid w:val="00BE499A"/>
    <w:rsid w:val="00BE5F69"/>
    <w:rsid w:val="00BE688A"/>
    <w:rsid w:val="00BE6CFE"/>
    <w:rsid w:val="00BE6DEB"/>
    <w:rsid w:val="00BE784F"/>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161"/>
    <w:rsid w:val="00C23894"/>
    <w:rsid w:val="00C26B50"/>
    <w:rsid w:val="00C301AE"/>
    <w:rsid w:val="00C30B40"/>
    <w:rsid w:val="00C3128F"/>
    <w:rsid w:val="00C31BB2"/>
    <w:rsid w:val="00C32510"/>
    <w:rsid w:val="00C32984"/>
    <w:rsid w:val="00C32D23"/>
    <w:rsid w:val="00C32D2F"/>
    <w:rsid w:val="00C3490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6F9A"/>
    <w:rsid w:val="00C57929"/>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57F0"/>
    <w:rsid w:val="00C96788"/>
    <w:rsid w:val="00C96B09"/>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3867"/>
    <w:rsid w:val="00CD4CBE"/>
    <w:rsid w:val="00CD5145"/>
    <w:rsid w:val="00CD6F45"/>
    <w:rsid w:val="00CE12F4"/>
    <w:rsid w:val="00CF01A2"/>
    <w:rsid w:val="00CF20A9"/>
    <w:rsid w:val="00CF23D2"/>
    <w:rsid w:val="00CF5E64"/>
    <w:rsid w:val="00D00059"/>
    <w:rsid w:val="00D03C6C"/>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7F0"/>
    <w:rsid w:val="00D27E49"/>
    <w:rsid w:val="00D30E38"/>
    <w:rsid w:val="00D31294"/>
    <w:rsid w:val="00D32724"/>
    <w:rsid w:val="00D336FF"/>
    <w:rsid w:val="00D34263"/>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875"/>
    <w:rsid w:val="00D776F0"/>
    <w:rsid w:val="00D77BD2"/>
    <w:rsid w:val="00D81D92"/>
    <w:rsid w:val="00D81E99"/>
    <w:rsid w:val="00D81F2E"/>
    <w:rsid w:val="00D82FCB"/>
    <w:rsid w:val="00D83798"/>
    <w:rsid w:val="00D84D40"/>
    <w:rsid w:val="00D85212"/>
    <w:rsid w:val="00D86896"/>
    <w:rsid w:val="00D87C0E"/>
    <w:rsid w:val="00D87DE4"/>
    <w:rsid w:val="00D87E22"/>
    <w:rsid w:val="00D92531"/>
    <w:rsid w:val="00D93B28"/>
    <w:rsid w:val="00D97243"/>
    <w:rsid w:val="00D9754F"/>
    <w:rsid w:val="00D97C18"/>
    <w:rsid w:val="00DA0733"/>
    <w:rsid w:val="00DA2C57"/>
    <w:rsid w:val="00DA356B"/>
    <w:rsid w:val="00DA3873"/>
    <w:rsid w:val="00DB04B6"/>
    <w:rsid w:val="00DB0685"/>
    <w:rsid w:val="00DB3760"/>
    <w:rsid w:val="00DB412B"/>
    <w:rsid w:val="00DB6141"/>
    <w:rsid w:val="00DB68B5"/>
    <w:rsid w:val="00DB7C4E"/>
    <w:rsid w:val="00DB7D59"/>
    <w:rsid w:val="00DC0097"/>
    <w:rsid w:val="00DC02CB"/>
    <w:rsid w:val="00DC726C"/>
    <w:rsid w:val="00DC7DDD"/>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136C"/>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2DD"/>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42E7"/>
    <w:rsid w:val="00E4470F"/>
    <w:rsid w:val="00E44857"/>
    <w:rsid w:val="00E46DDD"/>
    <w:rsid w:val="00E47869"/>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CE6"/>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1D4A"/>
    <w:rsid w:val="00F040C6"/>
    <w:rsid w:val="00F07C5B"/>
    <w:rsid w:val="00F07E18"/>
    <w:rsid w:val="00F115DF"/>
    <w:rsid w:val="00F11AD3"/>
    <w:rsid w:val="00F12B7F"/>
    <w:rsid w:val="00F133A2"/>
    <w:rsid w:val="00F138FE"/>
    <w:rsid w:val="00F16FF5"/>
    <w:rsid w:val="00F1703C"/>
    <w:rsid w:val="00F17476"/>
    <w:rsid w:val="00F17AA9"/>
    <w:rsid w:val="00F22626"/>
    <w:rsid w:val="00F226EC"/>
    <w:rsid w:val="00F2302A"/>
    <w:rsid w:val="00F24AD4"/>
    <w:rsid w:val="00F3154B"/>
    <w:rsid w:val="00F31861"/>
    <w:rsid w:val="00F32416"/>
    <w:rsid w:val="00F34A34"/>
    <w:rsid w:val="00F34E34"/>
    <w:rsid w:val="00F3642D"/>
    <w:rsid w:val="00F36C1F"/>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57B4"/>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8B"/>
    <w:rsid w:val="00F85DCD"/>
    <w:rsid w:val="00F90DB8"/>
    <w:rsid w:val="00F91C36"/>
    <w:rsid w:val="00F928D9"/>
    <w:rsid w:val="00F92E9F"/>
    <w:rsid w:val="00F92EFF"/>
    <w:rsid w:val="00F94A9F"/>
    <w:rsid w:val="00F95275"/>
    <w:rsid w:val="00F95781"/>
    <w:rsid w:val="00F96673"/>
    <w:rsid w:val="00F97B6D"/>
    <w:rsid w:val="00FA0256"/>
    <w:rsid w:val="00FA089A"/>
    <w:rsid w:val="00FA0B4B"/>
    <w:rsid w:val="00FA2C0D"/>
    <w:rsid w:val="00FA2C98"/>
    <w:rsid w:val="00FA4722"/>
    <w:rsid w:val="00FA6474"/>
    <w:rsid w:val="00FA7133"/>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78"/>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paragraph" w:customStyle="1" w:styleId="align-left">
    <w:name w:val="align-left"/>
    <w:basedOn w:val="Normal"/>
    <w:rsid w:val="00310D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B6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16320262">
      <w:bodyDiv w:val="1"/>
      <w:marLeft w:val="0"/>
      <w:marRight w:val="0"/>
      <w:marTop w:val="0"/>
      <w:marBottom w:val="0"/>
      <w:divBdr>
        <w:top w:val="none" w:sz="0" w:space="0" w:color="auto"/>
        <w:left w:val="none" w:sz="0" w:space="0" w:color="auto"/>
        <w:bottom w:val="none" w:sz="0" w:space="0" w:color="auto"/>
        <w:right w:val="none" w:sz="0" w:space="0" w:color="auto"/>
      </w:divBdr>
      <w:divsChild>
        <w:div w:id="972759057">
          <w:marLeft w:val="0"/>
          <w:marRight w:val="0"/>
          <w:marTop w:val="0"/>
          <w:marBottom w:val="0"/>
          <w:divBdr>
            <w:top w:val="none" w:sz="0" w:space="0" w:color="auto"/>
            <w:left w:val="none" w:sz="0" w:space="0" w:color="auto"/>
            <w:bottom w:val="none" w:sz="0" w:space="0" w:color="auto"/>
            <w:right w:val="none" w:sz="0" w:space="0" w:color="auto"/>
          </w:divBdr>
          <w:divsChild>
            <w:div w:id="1971283960">
              <w:marLeft w:val="0"/>
              <w:marRight w:val="0"/>
              <w:marTop w:val="0"/>
              <w:marBottom w:val="0"/>
              <w:divBdr>
                <w:top w:val="none" w:sz="0" w:space="0" w:color="auto"/>
                <w:left w:val="none" w:sz="0" w:space="0" w:color="auto"/>
                <w:bottom w:val="none" w:sz="0" w:space="0" w:color="auto"/>
                <w:right w:val="none" w:sz="0" w:space="0" w:color="auto"/>
              </w:divBdr>
              <w:divsChild>
                <w:div w:id="1433162577">
                  <w:marLeft w:val="0"/>
                  <w:marRight w:val="0"/>
                  <w:marTop w:val="0"/>
                  <w:marBottom w:val="0"/>
                  <w:divBdr>
                    <w:top w:val="none" w:sz="0" w:space="0" w:color="auto"/>
                    <w:left w:val="none" w:sz="0" w:space="0" w:color="auto"/>
                    <w:bottom w:val="none" w:sz="0" w:space="0" w:color="auto"/>
                    <w:right w:val="none" w:sz="0" w:space="0" w:color="auto"/>
                  </w:divBdr>
                  <w:divsChild>
                    <w:div w:id="1966422686">
                      <w:marLeft w:val="0"/>
                      <w:marRight w:val="0"/>
                      <w:marTop w:val="0"/>
                      <w:marBottom w:val="0"/>
                      <w:divBdr>
                        <w:top w:val="none" w:sz="0" w:space="0" w:color="auto"/>
                        <w:left w:val="none" w:sz="0" w:space="0" w:color="auto"/>
                        <w:bottom w:val="none" w:sz="0" w:space="0" w:color="auto"/>
                        <w:right w:val="none" w:sz="0" w:space="0" w:color="auto"/>
                      </w:divBdr>
                      <w:divsChild>
                        <w:div w:id="8038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73600">
          <w:marLeft w:val="0"/>
          <w:marRight w:val="0"/>
          <w:marTop w:val="0"/>
          <w:marBottom w:val="0"/>
          <w:divBdr>
            <w:top w:val="none" w:sz="0" w:space="0" w:color="auto"/>
            <w:left w:val="none" w:sz="0" w:space="0" w:color="auto"/>
            <w:bottom w:val="none" w:sz="0" w:space="0" w:color="auto"/>
            <w:right w:val="none" w:sz="0" w:space="0" w:color="auto"/>
          </w:divBdr>
          <w:divsChild>
            <w:div w:id="722601200">
              <w:marLeft w:val="0"/>
              <w:marRight w:val="0"/>
              <w:marTop w:val="0"/>
              <w:marBottom w:val="0"/>
              <w:divBdr>
                <w:top w:val="none" w:sz="0" w:space="0" w:color="auto"/>
                <w:left w:val="none" w:sz="0" w:space="0" w:color="auto"/>
                <w:bottom w:val="none" w:sz="0" w:space="0" w:color="auto"/>
                <w:right w:val="none" w:sz="0" w:space="0" w:color="auto"/>
              </w:divBdr>
              <w:divsChild>
                <w:div w:id="524558072">
                  <w:marLeft w:val="0"/>
                  <w:marRight w:val="0"/>
                  <w:marTop w:val="0"/>
                  <w:marBottom w:val="0"/>
                  <w:divBdr>
                    <w:top w:val="none" w:sz="0" w:space="0" w:color="auto"/>
                    <w:left w:val="none" w:sz="0" w:space="0" w:color="auto"/>
                    <w:bottom w:val="none" w:sz="0" w:space="0" w:color="auto"/>
                    <w:right w:val="none" w:sz="0" w:space="0" w:color="auto"/>
                  </w:divBdr>
                  <w:divsChild>
                    <w:div w:id="10467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9966">
              <w:marLeft w:val="0"/>
              <w:marRight w:val="0"/>
              <w:marTop w:val="0"/>
              <w:marBottom w:val="0"/>
              <w:divBdr>
                <w:top w:val="none" w:sz="0" w:space="0" w:color="auto"/>
                <w:left w:val="none" w:sz="0" w:space="0" w:color="auto"/>
                <w:bottom w:val="none" w:sz="0" w:space="0" w:color="auto"/>
                <w:right w:val="none" w:sz="0" w:space="0" w:color="auto"/>
              </w:divBdr>
              <w:divsChild>
                <w:div w:id="894005428">
                  <w:marLeft w:val="0"/>
                  <w:marRight w:val="0"/>
                  <w:marTop w:val="0"/>
                  <w:marBottom w:val="0"/>
                  <w:divBdr>
                    <w:top w:val="none" w:sz="0" w:space="0" w:color="auto"/>
                    <w:left w:val="none" w:sz="0" w:space="0" w:color="auto"/>
                    <w:bottom w:val="none" w:sz="0" w:space="0" w:color="auto"/>
                    <w:right w:val="none" w:sz="0" w:space="0" w:color="auto"/>
                  </w:divBdr>
                  <w:divsChild>
                    <w:div w:id="136804375">
                      <w:marLeft w:val="0"/>
                      <w:marRight w:val="0"/>
                      <w:marTop w:val="0"/>
                      <w:marBottom w:val="0"/>
                      <w:divBdr>
                        <w:top w:val="none" w:sz="0" w:space="0" w:color="auto"/>
                        <w:left w:val="none" w:sz="0" w:space="0" w:color="auto"/>
                        <w:bottom w:val="none" w:sz="0" w:space="0" w:color="auto"/>
                        <w:right w:val="none" w:sz="0" w:space="0" w:color="auto"/>
                      </w:divBdr>
                      <w:divsChild>
                        <w:div w:id="1648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5081511">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4353273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67849138">
      <w:bodyDiv w:val="1"/>
      <w:marLeft w:val="0"/>
      <w:marRight w:val="0"/>
      <w:marTop w:val="0"/>
      <w:marBottom w:val="0"/>
      <w:divBdr>
        <w:top w:val="none" w:sz="0" w:space="0" w:color="auto"/>
        <w:left w:val="none" w:sz="0" w:space="0" w:color="auto"/>
        <w:bottom w:val="none" w:sz="0" w:space="0" w:color="auto"/>
        <w:right w:val="none" w:sz="0" w:space="0" w:color="auto"/>
      </w:divBdr>
    </w:div>
    <w:div w:id="90710104">
      <w:bodyDiv w:val="1"/>
      <w:marLeft w:val="0"/>
      <w:marRight w:val="0"/>
      <w:marTop w:val="0"/>
      <w:marBottom w:val="0"/>
      <w:divBdr>
        <w:top w:val="none" w:sz="0" w:space="0" w:color="auto"/>
        <w:left w:val="none" w:sz="0" w:space="0" w:color="auto"/>
        <w:bottom w:val="none" w:sz="0" w:space="0" w:color="auto"/>
        <w:right w:val="none" w:sz="0" w:space="0" w:color="auto"/>
      </w:divBdr>
      <w:divsChild>
        <w:div w:id="144008415">
          <w:marLeft w:val="0"/>
          <w:marRight w:val="0"/>
          <w:marTop w:val="0"/>
          <w:marBottom w:val="0"/>
          <w:divBdr>
            <w:top w:val="none" w:sz="0" w:space="0" w:color="auto"/>
            <w:left w:val="none" w:sz="0" w:space="0" w:color="auto"/>
            <w:bottom w:val="none" w:sz="0" w:space="0" w:color="auto"/>
            <w:right w:val="none" w:sz="0" w:space="0" w:color="auto"/>
          </w:divBdr>
          <w:divsChild>
            <w:div w:id="1494830075">
              <w:marLeft w:val="0"/>
              <w:marRight w:val="0"/>
              <w:marTop w:val="0"/>
              <w:marBottom w:val="0"/>
              <w:divBdr>
                <w:top w:val="none" w:sz="0" w:space="0" w:color="auto"/>
                <w:left w:val="none" w:sz="0" w:space="0" w:color="auto"/>
                <w:bottom w:val="none" w:sz="0" w:space="0" w:color="auto"/>
                <w:right w:val="none" w:sz="0" w:space="0" w:color="auto"/>
              </w:divBdr>
              <w:divsChild>
                <w:div w:id="865290934">
                  <w:marLeft w:val="0"/>
                  <w:marRight w:val="0"/>
                  <w:marTop w:val="0"/>
                  <w:marBottom w:val="0"/>
                  <w:divBdr>
                    <w:top w:val="none" w:sz="0" w:space="0" w:color="auto"/>
                    <w:left w:val="none" w:sz="0" w:space="0" w:color="auto"/>
                    <w:bottom w:val="none" w:sz="0" w:space="0" w:color="auto"/>
                    <w:right w:val="none" w:sz="0" w:space="0" w:color="auto"/>
                  </w:divBdr>
                  <w:divsChild>
                    <w:div w:id="513232562">
                      <w:marLeft w:val="0"/>
                      <w:marRight w:val="0"/>
                      <w:marTop w:val="0"/>
                      <w:marBottom w:val="0"/>
                      <w:divBdr>
                        <w:top w:val="none" w:sz="0" w:space="0" w:color="auto"/>
                        <w:left w:val="none" w:sz="0" w:space="0" w:color="auto"/>
                        <w:bottom w:val="none" w:sz="0" w:space="0" w:color="auto"/>
                        <w:right w:val="none" w:sz="0" w:space="0" w:color="auto"/>
                      </w:divBdr>
                      <w:divsChild>
                        <w:div w:id="12959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1889">
          <w:marLeft w:val="0"/>
          <w:marRight w:val="0"/>
          <w:marTop w:val="0"/>
          <w:marBottom w:val="0"/>
          <w:divBdr>
            <w:top w:val="none" w:sz="0" w:space="0" w:color="auto"/>
            <w:left w:val="none" w:sz="0" w:space="0" w:color="auto"/>
            <w:bottom w:val="none" w:sz="0" w:space="0" w:color="auto"/>
            <w:right w:val="none" w:sz="0" w:space="0" w:color="auto"/>
          </w:divBdr>
          <w:divsChild>
            <w:div w:id="1580482717">
              <w:marLeft w:val="0"/>
              <w:marRight w:val="0"/>
              <w:marTop w:val="0"/>
              <w:marBottom w:val="0"/>
              <w:divBdr>
                <w:top w:val="none" w:sz="0" w:space="0" w:color="auto"/>
                <w:left w:val="none" w:sz="0" w:space="0" w:color="auto"/>
                <w:bottom w:val="none" w:sz="0" w:space="0" w:color="auto"/>
                <w:right w:val="none" w:sz="0" w:space="0" w:color="auto"/>
              </w:divBdr>
              <w:divsChild>
                <w:div w:id="868109506">
                  <w:marLeft w:val="0"/>
                  <w:marRight w:val="0"/>
                  <w:marTop w:val="0"/>
                  <w:marBottom w:val="0"/>
                  <w:divBdr>
                    <w:top w:val="none" w:sz="0" w:space="0" w:color="auto"/>
                    <w:left w:val="none" w:sz="0" w:space="0" w:color="auto"/>
                    <w:bottom w:val="none" w:sz="0" w:space="0" w:color="auto"/>
                    <w:right w:val="none" w:sz="0" w:space="0" w:color="auto"/>
                  </w:divBdr>
                  <w:divsChild>
                    <w:div w:id="18177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43">
              <w:marLeft w:val="0"/>
              <w:marRight w:val="0"/>
              <w:marTop w:val="0"/>
              <w:marBottom w:val="0"/>
              <w:divBdr>
                <w:top w:val="none" w:sz="0" w:space="0" w:color="auto"/>
                <w:left w:val="none" w:sz="0" w:space="0" w:color="auto"/>
                <w:bottom w:val="none" w:sz="0" w:space="0" w:color="auto"/>
                <w:right w:val="none" w:sz="0" w:space="0" w:color="auto"/>
              </w:divBdr>
              <w:divsChild>
                <w:div w:id="1688946313">
                  <w:marLeft w:val="0"/>
                  <w:marRight w:val="0"/>
                  <w:marTop w:val="0"/>
                  <w:marBottom w:val="0"/>
                  <w:divBdr>
                    <w:top w:val="none" w:sz="0" w:space="0" w:color="auto"/>
                    <w:left w:val="none" w:sz="0" w:space="0" w:color="auto"/>
                    <w:bottom w:val="none" w:sz="0" w:space="0" w:color="auto"/>
                    <w:right w:val="none" w:sz="0" w:space="0" w:color="auto"/>
                  </w:divBdr>
                  <w:divsChild>
                    <w:div w:id="1491559370">
                      <w:marLeft w:val="0"/>
                      <w:marRight w:val="0"/>
                      <w:marTop w:val="0"/>
                      <w:marBottom w:val="0"/>
                      <w:divBdr>
                        <w:top w:val="none" w:sz="0" w:space="0" w:color="auto"/>
                        <w:left w:val="none" w:sz="0" w:space="0" w:color="auto"/>
                        <w:bottom w:val="none" w:sz="0" w:space="0" w:color="auto"/>
                        <w:right w:val="none" w:sz="0" w:space="0" w:color="auto"/>
                      </w:divBdr>
                      <w:divsChild>
                        <w:div w:id="18385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97482684">
      <w:bodyDiv w:val="1"/>
      <w:marLeft w:val="0"/>
      <w:marRight w:val="0"/>
      <w:marTop w:val="0"/>
      <w:marBottom w:val="0"/>
      <w:divBdr>
        <w:top w:val="none" w:sz="0" w:space="0" w:color="auto"/>
        <w:left w:val="none" w:sz="0" w:space="0" w:color="auto"/>
        <w:bottom w:val="none" w:sz="0" w:space="0" w:color="auto"/>
        <w:right w:val="none" w:sz="0" w:space="0" w:color="auto"/>
      </w:divBdr>
    </w:div>
    <w:div w:id="98572579">
      <w:bodyDiv w:val="1"/>
      <w:marLeft w:val="0"/>
      <w:marRight w:val="0"/>
      <w:marTop w:val="0"/>
      <w:marBottom w:val="0"/>
      <w:divBdr>
        <w:top w:val="none" w:sz="0" w:space="0" w:color="auto"/>
        <w:left w:val="none" w:sz="0" w:space="0" w:color="auto"/>
        <w:bottom w:val="none" w:sz="0" w:space="0" w:color="auto"/>
        <w:right w:val="none" w:sz="0" w:space="0" w:color="auto"/>
      </w:divBdr>
    </w:div>
    <w:div w:id="99034897">
      <w:bodyDiv w:val="1"/>
      <w:marLeft w:val="0"/>
      <w:marRight w:val="0"/>
      <w:marTop w:val="0"/>
      <w:marBottom w:val="0"/>
      <w:divBdr>
        <w:top w:val="none" w:sz="0" w:space="0" w:color="auto"/>
        <w:left w:val="none" w:sz="0" w:space="0" w:color="auto"/>
        <w:bottom w:val="none" w:sz="0" w:space="0" w:color="auto"/>
        <w:right w:val="none" w:sz="0" w:space="0" w:color="auto"/>
      </w:divBdr>
      <w:divsChild>
        <w:div w:id="2123835607">
          <w:marLeft w:val="0"/>
          <w:marRight w:val="0"/>
          <w:marTop w:val="0"/>
          <w:marBottom w:val="0"/>
          <w:divBdr>
            <w:top w:val="none" w:sz="0" w:space="0" w:color="auto"/>
            <w:left w:val="none" w:sz="0" w:space="0" w:color="auto"/>
            <w:bottom w:val="none" w:sz="0" w:space="0" w:color="auto"/>
            <w:right w:val="none" w:sz="0" w:space="0" w:color="auto"/>
          </w:divBdr>
          <w:divsChild>
            <w:div w:id="106434821">
              <w:marLeft w:val="0"/>
              <w:marRight w:val="0"/>
              <w:marTop w:val="0"/>
              <w:marBottom w:val="0"/>
              <w:divBdr>
                <w:top w:val="none" w:sz="0" w:space="0" w:color="auto"/>
                <w:left w:val="none" w:sz="0" w:space="0" w:color="auto"/>
                <w:bottom w:val="none" w:sz="0" w:space="0" w:color="auto"/>
                <w:right w:val="none" w:sz="0" w:space="0" w:color="auto"/>
              </w:divBdr>
              <w:divsChild>
                <w:div w:id="17488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2239">
          <w:marLeft w:val="0"/>
          <w:marRight w:val="0"/>
          <w:marTop w:val="0"/>
          <w:marBottom w:val="0"/>
          <w:divBdr>
            <w:top w:val="none" w:sz="0" w:space="0" w:color="auto"/>
            <w:left w:val="none" w:sz="0" w:space="0" w:color="auto"/>
            <w:bottom w:val="none" w:sz="0" w:space="0" w:color="auto"/>
            <w:right w:val="none" w:sz="0" w:space="0" w:color="auto"/>
          </w:divBdr>
          <w:divsChild>
            <w:div w:id="1825050479">
              <w:marLeft w:val="0"/>
              <w:marRight w:val="0"/>
              <w:marTop w:val="0"/>
              <w:marBottom w:val="0"/>
              <w:divBdr>
                <w:top w:val="none" w:sz="0" w:space="0" w:color="auto"/>
                <w:left w:val="none" w:sz="0" w:space="0" w:color="auto"/>
                <w:bottom w:val="none" w:sz="0" w:space="0" w:color="auto"/>
                <w:right w:val="none" w:sz="0" w:space="0" w:color="auto"/>
              </w:divBdr>
              <w:divsChild>
                <w:div w:id="1644038421">
                  <w:marLeft w:val="0"/>
                  <w:marRight w:val="0"/>
                  <w:marTop w:val="0"/>
                  <w:marBottom w:val="0"/>
                  <w:divBdr>
                    <w:top w:val="none" w:sz="0" w:space="0" w:color="auto"/>
                    <w:left w:val="none" w:sz="0" w:space="0" w:color="auto"/>
                    <w:bottom w:val="none" w:sz="0" w:space="0" w:color="auto"/>
                    <w:right w:val="none" w:sz="0" w:space="0" w:color="auto"/>
                  </w:divBdr>
                  <w:divsChild>
                    <w:div w:id="16741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9219946">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42977944">
      <w:bodyDiv w:val="1"/>
      <w:marLeft w:val="0"/>
      <w:marRight w:val="0"/>
      <w:marTop w:val="0"/>
      <w:marBottom w:val="0"/>
      <w:divBdr>
        <w:top w:val="none" w:sz="0" w:space="0" w:color="auto"/>
        <w:left w:val="none" w:sz="0" w:space="0" w:color="auto"/>
        <w:bottom w:val="none" w:sz="0" w:space="0" w:color="auto"/>
        <w:right w:val="none" w:sz="0" w:space="0" w:color="auto"/>
      </w:divBdr>
      <w:divsChild>
        <w:div w:id="1473012923">
          <w:marLeft w:val="0"/>
          <w:marRight w:val="0"/>
          <w:marTop w:val="0"/>
          <w:marBottom w:val="0"/>
          <w:divBdr>
            <w:top w:val="none" w:sz="0" w:space="0" w:color="auto"/>
            <w:left w:val="none" w:sz="0" w:space="0" w:color="auto"/>
            <w:bottom w:val="none" w:sz="0" w:space="0" w:color="auto"/>
            <w:right w:val="none" w:sz="0" w:space="0" w:color="auto"/>
          </w:divBdr>
          <w:divsChild>
            <w:div w:id="2126927887">
              <w:marLeft w:val="0"/>
              <w:marRight w:val="0"/>
              <w:marTop w:val="0"/>
              <w:marBottom w:val="0"/>
              <w:divBdr>
                <w:top w:val="none" w:sz="0" w:space="0" w:color="auto"/>
                <w:left w:val="none" w:sz="0" w:space="0" w:color="auto"/>
                <w:bottom w:val="none" w:sz="0" w:space="0" w:color="auto"/>
                <w:right w:val="none" w:sz="0" w:space="0" w:color="auto"/>
              </w:divBdr>
              <w:divsChild>
                <w:div w:id="788402687">
                  <w:marLeft w:val="0"/>
                  <w:marRight w:val="0"/>
                  <w:marTop w:val="0"/>
                  <w:marBottom w:val="0"/>
                  <w:divBdr>
                    <w:top w:val="none" w:sz="0" w:space="0" w:color="auto"/>
                    <w:left w:val="none" w:sz="0" w:space="0" w:color="auto"/>
                    <w:bottom w:val="none" w:sz="0" w:space="0" w:color="auto"/>
                    <w:right w:val="none" w:sz="0" w:space="0" w:color="auto"/>
                  </w:divBdr>
                  <w:divsChild>
                    <w:div w:id="443505675">
                      <w:marLeft w:val="0"/>
                      <w:marRight w:val="0"/>
                      <w:marTop w:val="0"/>
                      <w:marBottom w:val="0"/>
                      <w:divBdr>
                        <w:top w:val="none" w:sz="0" w:space="0" w:color="auto"/>
                        <w:left w:val="none" w:sz="0" w:space="0" w:color="auto"/>
                        <w:bottom w:val="none" w:sz="0" w:space="0" w:color="auto"/>
                        <w:right w:val="none" w:sz="0" w:space="0" w:color="auto"/>
                      </w:divBdr>
                      <w:divsChild>
                        <w:div w:id="5522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2953">
          <w:marLeft w:val="0"/>
          <w:marRight w:val="0"/>
          <w:marTop w:val="0"/>
          <w:marBottom w:val="0"/>
          <w:divBdr>
            <w:top w:val="none" w:sz="0" w:space="0" w:color="auto"/>
            <w:left w:val="none" w:sz="0" w:space="0" w:color="auto"/>
            <w:bottom w:val="none" w:sz="0" w:space="0" w:color="auto"/>
            <w:right w:val="none" w:sz="0" w:space="0" w:color="auto"/>
          </w:divBdr>
          <w:divsChild>
            <w:div w:id="1368023619">
              <w:marLeft w:val="0"/>
              <w:marRight w:val="0"/>
              <w:marTop w:val="0"/>
              <w:marBottom w:val="0"/>
              <w:divBdr>
                <w:top w:val="none" w:sz="0" w:space="0" w:color="auto"/>
                <w:left w:val="none" w:sz="0" w:space="0" w:color="auto"/>
                <w:bottom w:val="none" w:sz="0" w:space="0" w:color="auto"/>
                <w:right w:val="none" w:sz="0" w:space="0" w:color="auto"/>
              </w:divBdr>
              <w:divsChild>
                <w:div w:id="1782647717">
                  <w:marLeft w:val="0"/>
                  <w:marRight w:val="0"/>
                  <w:marTop w:val="0"/>
                  <w:marBottom w:val="0"/>
                  <w:divBdr>
                    <w:top w:val="none" w:sz="0" w:space="0" w:color="auto"/>
                    <w:left w:val="none" w:sz="0" w:space="0" w:color="auto"/>
                    <w:bottom w:val="none" w:sz="0" w:space="0" w:color="auto"/>
                    <w:right w:val="none" w:sz="0" w:space="0" w:color="auto"/>
                  </w:divBdr>
                  <w:divsChild>
                    <w:div w:id="583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0669">
              <w:marLeft w:val="0"/>
              <w:marRight w:val="0"/>
              <w:marTop w:val="0"/>
              <w:marBottom w:val="0"/>
              <w:divBdr>
                <w:top w:val="none" w:sz="0" w:space="0" w:color="auto"/>
                <w:left w:val="none" w:sz="0" w:space="0" w:color="auto"/>
                <w:bottom w:val="none" w:sz="0" w:space="0" w:color="auto"/>
                <w:right w:val="none" w:sz="0" w:space="0" w:color="auto"/>
              </w:divBdr>
              <w:divsChild>
                <w:div w:id="1220937318">
                  <w:marLeft w:val="0"/>
                  <w:marRight w:val="0"/>
                  <w:marTop w:val="0"/>
                  <w:marBottom w:val="0"/>
                  <w:divBdr>
                    <w:top w:val="none" w:sz="0" w:space="0" w:color="auto"/>
                    <w:left w:val="none" w:sz="0" w:space="0" w:color="auto"/>
                    <w:bottom w:val="none" w:sz="0" w:space="0" w:color="auto"/>
                    <w:right w:val="none" w:sz="0" w:space="0" w:color="auto"/>
                  </w:divBdr>
                  <w:divsChild>
                    <w:div w:id="2135977503">
                      <w:marLeft w:val="0"/>
                      <w:marRight w:val="0"/>
                      <w:marTop w:val="0"/>
                      <w:marBottom w:val="0"/>
                      <w:divBdr>
                        <w:top w:val="none" w:sz="0" w:space="0" w:color="auto"/>
                        <w:left w:val="none" w:sz="0" w:space="0" w:color="auto"/>
                        <w:bottom w:val="none" w:sz="0" w:space="0" w:color="auto"/>
                        <w:right w:val="none" w:sz="0" w:space="0" w:color="auto"/>
                      </w:divBdr>
                      <w:divsChild>
                        <w:div w:id="12596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6183">
              <w:marLeft w:val="0"/>
              <w:marRight w:val="0"/>
              <w:marTop w:val="0"/>
              <w:marBottom w:val="0"/>
              <w:divBdr>
                <w:top w:val="none" w:sz="0" w:space="0" w:color="auto"/>
                <w:left w:val="none" w:sz="0" w:space="0" w:color="auto"/>
                <w:bottom w:val="none" w:sz="0" w:space="0" w:color="auto"/>
                <w:right w:val="none" w:sz="0" w:space="0" w:color="auto"/>
              </w:divBdr>
              <w:divsChild>
                <w:div w:id="996374741">
                  <w:marLeft w:val="0"/>
                  <w:marRight w:val="0"/>
                  <w:marTop w:val="0"/>
                  <w:marBottom w:val="0"/>
                  <w:divBdr>
                    <w:top w:val="none" w:sz="0" w:space="0" w:color="auto"/>
                    <w:left w:val="none" w:sz="0" w:space="0" w:color="auto"/>
                    <w:bottom w:val="none" w:sz="0" w:space="0" w:color="auto"/>
                    <w:right w:val="none" w:sz="0" w:space="0" w:color="auto"/>
                  </w:divBdr>
                  <w:divsChild>
                    <w:div w:id="209922099">
                      <w:marLeft w:val="0"/>
                      <w:marRight w:val="0"/>
                      <w:marTop w:val="0"/>
                      <w:marBottom w:val="0"/>
                      <w:divBdr>
                        <w:top w:val="none" w:sz="0" w:space="0" w:color="auto"/>
                        <w:left w:val="none" w:sz="0" w:space="0" w:color="auto"/>
                        <w:bottom w:val="none" w:sz="0" w:space="0" w:color="auto"/>
                        <w:right w:val="none" w:sz="0" w:space="0" w:color="auto"/>
                      </w:divBdr>
                      <w:divsChild>
                        <w:div w:id="11791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68842">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86965">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6157909">
      <w:bodyDiv w:val="1"/>
      <w:marLeft w:val="0"/>
      <w:marRight w:val="0"/>
      <w:marTop w:val="0"/>
      <w:marBottom w:val="0"/>
      <w:divBdr>
        <w:top w:val="none" w:sz="0" w:space="0" w:color="auto"/>
        <w:left w:val="none" w:sz="0" w:space="0" w:color="auto"/>
        <w:bottom w:val="none" w:sz="0" w:space="0" w:color="auto"/>
        <w:right w:val="none" w:sz="0" w:space="0" w:color="auto"/>
      </w:divBdr>
      <w:divsChild>
        <w:div w:id="309137171">
          <w:marLeft w:val="0"/>
          <w:marRight w:val="0"/>
          <w:marTop w:val="0"/>
          <w:marBottom w:val="0"/>
          <w:divBdr>
            <w:top w:val="none" w:sz="0" w:space="0" w:color="auto"/>
            <w:left w:val="none" w:sz="0" w:space="0" w:color="auto"/>
            <w:bottom w:val="none" w:sz="0" w:space="0" w:color="auto"/>
            <w:right w:val="none" w:sz="0" w:space="0" w:color="auto"/>
          </w:divBdr>
          <w:divsChild>
            <w:div w:id="1766146029">
              <w:marLeft w:val="0"/>
              <w:marRight w:val="0"/>
              <w:marTop w:val="0"/>
              <w:marBottom w:val="0"/>
              <w:divBdr>
                <w:top w:val="none" w:sz="0" w:space="0" w:color="auto"/>
                <w:left w:val="none" w:sz="0" w:space="0" w:color="auto"/>
                <w:bottom w:val="none" w:sz="0" w:space="0" w:color="auto"/>
                <w:right w:val="none" w:sz="0" w:space="0" w:color="auto"/>
              </w:divBdr>
              <w:divsChild>
                <w:div w:id="1840730711">
                  <w:marLeft w:val="0"/>
                  <w:marRight w:val="0"/>
                  <w:marTop w:val="0"/>
                  <w:marBottom w:val="0"/>
                  <w:divBdr>
                    <w:top w:val="none" w:sz="0" w:space="0" w:color="auto"/>
                    <w:left w:val="none" w:sz="0" w:space="0" w:color="auto"/>
                    <w:bottom w:val="none" w:sz="0" w:space="0" w:color="auto"/>
                    <w:right w:val="none" w:sz="0" w:space="0" w:color="auto"/>
                  </w:divBdr>
                  <w:divsChild>
                    <w:div w:id="1073044633">
                      <w:marLeft w:val="0"/>
                      <w:marRight w:val="0"/>
                      <w:marTop w:val="0"/>
                      <w:marBottom w:val="0"/>
                      <w:divBdr>
                        <w:top w:val="none" w:sz="0" w:space="0" w:color="auto"/>
                        <w:left w:val="none" w:sz="0" w:space="0" w:color="auto"/>
                        <w:bottom w:val="none" w:sz="0" w:space="0" w:color="auto"/>
                        <w:right w:val="none" w:sz="0" w:space="0" w:color="auto"/>
                      </w:divBdr>
                      <w:divsChild>
                        <w:div w:id="19078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77670">
          <w:marLeft w:val="0"/>
          <w:marRight w:val="0"/>
          <w:marTop w:val="0"/>
          <w:marBottom w:val="0"/>
          <w:divBdr>
            <w:top w:val="none" w:sz="0" w:space="0" w:color="auto"/>
            <w:left w:val="none" w:sz="0" w:space="0" w:color="auto"/>
            <w:bottom w:val="none" w:sz="0" w:space="0" w:color="auto"/>
            <w:right w:val="none" w:sz="0" w:space="0" w:color="auto"/>
          </w:divBdr>
          <w:divsChild>
            <w:div w:id="1492284326">
              <w:marLeft w:val="0"/>
              <w:marRight w:val="0"/>
              <w:marTop w:val="0"/>
              <w:marBottom w:val="0"/>
              <w:divBdr>
                <w:top w:val="none" w:sz="0" w:space="0" w:color="auto"/>
                <w:left w:val="none" w:sz="0" w:space="0" w:color="auto"/>
                <w:bottom w:val="none" w:sz="0" w:space="0" w:color="auto"/>
                <w:right w:val="none" w:sz="0" w:space="0" w:color="auto"/>
              </w:divBdr>
              <w:divsChild>
                <w:div w:id="1144079991">
                  <w:marLeft w:val="0"/>
                  <w:marRight w:val="0"/>
                  <w:marTop w:val="0"/>
                  <w:marBottom w:val="0"/>
                  <w:divBdr>
                    <w:top w:val="none" w:sz="0" w:space="0" w:color="auto"/>
                    <w:left w:val="none" w:sz="0" w:space="0" w:color="auto"/>
                    <w:bottom w:val="none" w:sz="0" w:space="0" w:color="auto"/>
                    <w:right w:val="none" w:sz="0" w:space="0" w:color="auto"/>
                  </w:divBdr>
                  <w:divsChild>
                    <w:div w:id="15479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328">
              <w:marLeft w:val="0"/>
              <w:marRight w:val="0"/>
              <w:marTop w:val="0"/>
              <w:marBottom w:val="0"/>
              <w:divBdr>
                <w:top w:val="none" w:sz="0" w:space="0" w:color="auto"/>
                <w:left w:val="none" w:sz="0" w:space="0" w:color="auto"/>
                <w:bottom w:val="none" w:sz="0" w:space="0" w:color="auto"/>
                <w:right w:val="none" w:sz="0" w:space="0" w:color="auto"/>
              </w:divBdr>
              <w:divsChild>
                <w:div w:id="2127383240">
                  <w:marLeft w:val="0"/>
                  <w:marRight w:val="0"/>
                  <w:marTop w:val="0"/>
                  <w:marBottom w:val="0"/>
                  <w:divBdr>
                    <w:top w:val="none" w:sz="0" w:space="0" w:color="auto"/>
                    <w:left w:val="none" w:sz="0" w:space="0" w:color="auto"/>
                    <w:bottom w:val="none" w:sz="0" w:space="0" w:color="auto"/>
                    <w:right w:val="none" w:sz="0" w:space="0" w:color="auto"/>
                  </w:divBdr>
                  <w:divsChild>
                    <w:div w:id="1766881392">
                      <w:marLeft w:val="0"/>
                      <w:marRight w:val="0"/>
                      <w:marTop w:val="0"/>
                      <w:marBottom w:val="0"/>
                      <w:divBdr>
                        <w:top w:val="none" w:sz="0" w:space="0" w:color="auto"/>
                        <w:left w:val="none" w:sz="0" w:space="0" w:color="auto"/>
                        <w:bottom w:val="none" w:sz="0" w:space="0" w:color="auto"/>
                        <w:right w:val="none" w:sz="0" w:space="0" w:color="auto"/>
                      </w:divBdr>
                      <w:divsChild>
                        <w:div w:id="14555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16898458">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79373786">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6755431">
      <w:bodyDiv w:val="1"/>
      <w:marLeft w:val="0"/>
      <w:marRight w:val="0"/>
      <w:marTop w:val="0"/>
      <w:marBottom w:val="0"/>
      <w:divBdr>
        <w:top w:val="none" w:sz="0" w:space="0" w:color="auto"/>
        <w:left w:val="none" w:sz="0" w:space="0" w:color="auto"/>
        <w:bottom w:val="none" w:sz="0" w:space="0" w:color="auto"/>
        <w:right w:val="none" w:sz="0" w:space="0" w:color="auto"/>
      </w:divBdr>
      <w:divsChild>
        <w:div w:id="856387095">
          <w:marLeft w:val="0"/>
          <w:marRight w:val="0"/>
          <w:marTop w:val="0"/>
          <w:marBottom w:val="0"/>
          <w:divBdr>
            <w:top w:val="none" w:sz="0" w:space="0" w:color="auto"/>
            <w:left w:val="none" w:sz="0" w:space="0" w:color="auto"/>
            <w:bottom w:val="none" w:sz="0" w:space="0" w:color="auto"/>
            <w:right w:val="none" w:sz="0" w:space="0" w:color="auto"/>
          </w:divBdr>
          <w:divsChild>
            <w:div w:id="271983153">
              <w:marLeft w:val="0"/>
              <w:marRight w:val="0"/>
              <w:marTop w:val="0"/>
              <w:marBottom w:val="0"/>
              <w:divBdr>
                <w:top w:val="none" w:sz="0" w:space="0" w:color="auto"/>
                <w:left w:val="none" w:sz="0" w:space="0" w:color="auto"/>
                <w:bottom w:val="none" w:sz="0" w:space="0" w:color="auto"/>
                <w:right w:val="none" w:sz="0" w:space="0" w:color="auto"/>
              </w:divBdr>
              <w:divsChild>
                <w:div w:id="48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6187">
          <w:marLeft w:val="0"/>
          <w:marRight w:val="0"/>
          <w:marTop w:val="0"/>
          <w:marBottom w:val="0"/>
          <w:divBdr>
            <w:top w:val="none" w:sz="0" w:space="0" w:color="auto"/>
            <w:left w:val="none" w:sz="0" w:space="0" w:color="auto"/>
            <w:bottom w:val="none" w:sz="0" w:space="0" w:color="auto"/>
            <w:right w:val="none" w:sz="0" w:space="0" w:color="auto"/>
          </w:divBdr>
          <w:divsChild>
            <w:div w:id="541288733">
              <w:marLeft w:val="0"/>
              <w:marRight w:val="0"/>
              <w:marTop w:val="0"/>
              <w:marBottom w:val="0"/>
              <w:divBdr>
                <w:top w:val="none" w:sz="0" w:space="0" w:color="auto"/>
                <w:left w:val="none" w:sz="0" w:space="0" w:color="auto"/>
                <w:bottom w:val="none" w:sz="0" w:space="0" w:color="auto"/>
                <w:right w:val="none" w:sz="0" w:space="0" w:color="auto"/>
              </w:divBdr>
              <w:divsChild>
                <w:div w:id="123159854">
                  <w:marLeft w:val="0"/>
                  <w:marRight w:val="0"/>
                  <w:marTop w:val="0"/>
                  <w:marBottom w:val="0"/>
                  <w:divBdr>
                    <w:top w:val="none" w:sz="0" w:space="0" w:color="auto"/>
                    <w:left w:val="none" w:sz="0" w:space="0" w:color="auto"/>
                    <w:bottom w:val="none" w:sz="0" w:space="0" w:color="auto"/>
                    <w:right w:val="none" w:sz="0" w:space="0" w:color="auto"/>
                  </w:divBdr>
                  <w:divsChild>
                    <w:div w:id="1712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929">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1234191">
      <w:bodyDiv w:val="1"/>
      <w:marLeft w:val="0"/>
      <w:marRight w:val="0"/>
      <w:marTop w:val="0"/>
      <w:marBottom w:val="0"/>
      <w:divBdr>
        <w:top w:val="none" w:sz="0" w:space="0" w:color="auto"/>
        <w:left w:val="none" w:sz="0" w:space="0" w:color="auto"/>
        <w:bottom w:val="none" w:sz="0" w:space="0" w:color="auto"/>
        <w:right w:val="none" w:sz="0" w:space="0" w:color="auto"/>
      </w:divBdr>
      <w:divsChild>
        <w:div w:id="23754963">
          <w:marLeft w:val="0"/>
          <w:marRight w:val="0"/>
          <w:marTop w:val="0"/>
          <w:marBottom w:val="0"/>
          <w:divBdr>
            <w:top w:val="none" w:sz="0" w:space="0" w:color="auto"/>
            <w:left w:val="none" w:sz="0" w:space="0" w:color="auto"/>
            <w:bottom w:val="none" w:sz="0" w:space="0" w:color="auto"/>
            <w:right w:val="none" w:sz="0" w:space="0" w:color="auto"/>
          </w:divBdr>
          <w:divsChild>
            <w:div w:id="2118286461">
              <w:marLeft w:val="0"/>
              <w:marRight w:val="0"/>
              <w:marTop w:val="0"/>
              <w:marBottom w:val="0"/>
              <w:divBdr>
                <w:top w:val="none" w:sz="0" w:space="0" w:color="auto"/>
                <w:left w:val="none" w:sz="0" w:space="0" w:color="auto"/>
                <w:bottom w:val="none" w:sz="0" w:space="0" w:color="auto"/>
                <w:right w:val="none" w:sz="0" w:space="0" w:color="auto"/>
              </w:divBdr>
              <w:divsChild>
                <w:div w:id="599989467">
                  <w:marLeft w:val="0"/>
                  <w:marRight w:val="0"/>
                  <w:marTop w:val="0"/>
                  <w:marBottom w:val="0"/>
                  <w:divBdr>
                    <w:top w:val="none" w:sz="0" w:space="0" w:color="auto"/>
                    <w:left w:val="none" w:sz="0" w:space="0" w:color="auto"/>
                    <w:bottom w:val="none" w:sz="0" w:space="0" w:color="auto"/>
                    <w:right w:val="none" w:sz="0" w:space="0" w:color="auto"/>
                  </w:divBdr>
                  <w:divsChild>
                    <w:div w:id="1107653561">
                      <w:marLeft w:val="0"/>
                      <w:marRight w:val="0"/>
                      <w:marTop w:val="0"/>
                      <w:marBottom w:val="0"/>
                      <w:divBdr>
                        <w:top w:val="none" w:sz="0" w:space="0" w:color="auto"/>
                        <w:left w:val="none" w:sz="0" w:space="0" w:color="auto"/>
                        <w:bottom w:val="none" w:sz="0" w:space="0" w:color="auto"/>
                        <w:right w:val="none" w:sz="0" w:space="0" w:color="auto"/>
                      </w:divBdr>
                      <w:divsChild>
                        <w:div w:id="1760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0424">
          <w:marLeft w:val="0"/>
          <w:marRight w:val="0"/>
          <w:marTop w:val="0"/>
          <w:marBottom w:val="0"/>
          <w:divBdr>
            <w:top w:val="none" w:sz="0" w:space="0" w:color="auto"/>
            <w:left w:val="none" w:sz="0" w:space="0" w:color="auto"/>
            <w:bottom w:val="none" w:sz="0" w:space="0" w:color="auto"/>
            <w:right w:val="none" w:sz="0" w:space="0" w:color="auto"/>
          </w:divBdr>
          <w:divsChild>
            <w:div w:id="367605859">
              <w:marLeft w:val="0"/>
              <w:marRight w:val="0"/>
              <w:marTop w:val="0"/>
              <w:marBottom w:val="0"/>
              <w:divBdr>
                <w:top w:val="none" w:sz="0" w:space="0" w:color="auto"/>
                <w:left w:val="none" w:sz="0" w:space="0" w:color="auto"/>
                <w:bottom w:val="none" w:sz="0" w:space="0" w:color="auto"/>
                <w:right w:val="none" w:sz="0" w:space="0" w:color="auto"/>
              </w:divBdr>
              <w:divsChild>
                <w:div w:id="218588855">
                  <w:marLeft w:val="0"/>
                  <w:marRight w:val="0"/>
                  <w:marTop w:val="0"/>
                  <w:marBottom w:val="0"/>
                  <w:divBdr>
                    <w:top w:val="none" w:sz="0" w:space="0" w:color="auto"/>
                    <w:left w:val="none" w:sz="0" w:space="0" w:color="auto"/>
                    <w:bottom w:val="none" w:sz="0" w:space="0" w:color="auto"/>
                    <w:right w:val="none" w:sz="0" w:space="0" w:color="auto"/>
                  </w:divBdr>
                  <w:divsChild>
                    <w:div w:id="1508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50857">
              <w:marLeft w:val="0"/>
              <w:marRight w:val="0"/>
              <w:marTop w:val="0"/>
              <w:marBottom w:val="0"/>
              <w:divBdr>
                <w:top w:val="none" w:sz="0" w:space="0" w:color="auto"/>
                <w:left w:val="none" w:sz="0" w:space="0" w:color="auto"/>
                <w:bottom w:val="none" w:sz="0" w:space="0" w:color="auto"/>
                <w:right w:val="none" w:sz="0" w:space="0" w:color="auto"/>
              </w:divBdr>
              <w:divsChild>
                <w:div w:id="753672973">
                  <w:marLeft w:val="0"/>
                  <w:marRight w:val="0"/>
                  <w:marTop w:val="0"/>
                  <w:marBottom w:val="0"/>
                  <w:divBdr>
                    <w:top w:val="none" w:sz="0" w:space="0" w:color="auto"/>
                    <w:left w:val="none" w:sz="0" w:space="0" w:color="auto"/>
                    <w:bottom w:val="none" w:sz="0" w:space="0" w:color="auto"/>
                    <w:right w:val="none" w:sz="0" w:space="0" w:color="auto"/>
                  </w:divBdr>
                  <w:divsChild>
                    <w:div w:id="1872105631">
                      <w:marLeft w:val="0"/>
                      <w:marRight w:val="0"/>
                      <w:marTop w:val="0"/>
                      <w:marBottom w:val="0"/>
                      <w:divBdr>
                        <w:top w:val="none" w:sz="0" w:space="0" w:color="auto"/>
                        <w:left w:val="none" w:sz="0" w:space="0" w:color="auto"/>
                        <w:bottom w:val="none" w:sz="0" w:space="0" w:color="auto"/>
                        <w:right w:val="none" w:sz="0" w:space="0" w:color="auto"/>
                      </w:divBdr>
                      <w:divsChild>
                        <w:div w:id="9163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6233">
              <w:marLeft w:val="0"/>
              <w:marRight w:val="0"/>
              <w:marTop w:val="0"/>
              <w:marBottom w:val="0"/>
              <w:divBdr>
                <w:top w:val="none" w:sz="0" w:space="0" w:color="auto"/>
                <w:left w:val="none" w:sz="0" w:space="0" w:color="auto"/>
                <w:bottom w:val="none" w:sz="0" w:space="0" w:color="auto"/>
                <w:right w:val="none" w:sz="0" w:space="0" w:color="auto"/>
              </w:divBdr>
              <w:divsChild>
                <w:div w:id="342130187">
                  <w:marLeft w:val="0"/>
                  <w:marRight w:val="0"/>
                  <w:marTop w:val="0"/>
                  <w:marBottom w:val="0"/>
                  <w:divBdr>
                    <w:top w:val="none" w:sz="0" w:space="0" w:color="auto"/>
                    <w:left w:val="none" w:sz="0" w:space="0" w:color="auto"/>
                    <w:bottom w:val="none" w:sz="0" w:space="0" w:color="auto"/>
                    <w:right w:val="none" w:sz="0" w:space="0" w:color="auto"/>
                  </w:divBdr>
                  <w:divsChild>
                    <w:div w:id="806120866">
                      <w:marLeft w:val="0"/>
                      <w:marRight w:val="0"/>
                      <w:marTop w:val="0"/>
                      <w:marBottom w:val="0"/>
                      <w:divBdr>
                        <w:top w:val="none" w:sz="0" w:space="0" w:color="auto"/>
                        <w:left w:val="none" w:sz="0" w:space="0" w:color="auto"/>
                        <w:bottom w:val="none" w:sz="0" w:space="0" w:color="auto"/>
                        <w:right w:val="none" w:sz="0" w:space="0" w:color="auto"/>
                      </w:divBdr>
                      <w:divsChild>
                        <w:div w:id="19058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5466199">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38786142">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9431939">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313382">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072142">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0353064">
      <w:bodyDiv w:val="1"/>
      <w:marLeft w:val="0"/>
      <w:marRight w:val="0"/>
      <w:marTop w:val="0"/>
      <w:marBottom w:val="0"/>
      <w:divBdr>
        <w:top w:val="none" w:sz="0" w:space="0" w:color="auto"/>
        <w:left w:val="none" w:sz="0" w:space="0" w:color="auto"/>
        <w:bottom w:val="none" w:sz="0" w:space="0" w:color="auto"/>
        <w:right w:val="none" w:sz="0" w:space="0" w:color="auto"/>
      </w:divBdr>
      <w:divsChild>
        <w:div w:id="630939198">
          <w:marLeft w:val="0"/>
          <w:marRight w:val="0"/>
          <w:marTop w:val="0"/>
          <w:marBottom w:val="0"/>
          <w:divBdr>
            <w:top w:val="none" w:sz="0" w:space="0" w:color="auto"/>
            <w:left w:val="none" w:sz="0" w:space="0" w:color="auto"/>
            <w:bottom w:val="none" w:sz="0" w:space="0" w:color="auto"/>
            <w:right w:val="none" w:sz="0" w:space="0" w:color="auto"/>
          </w:divBdr>
          <w:divsChild>
            <w:div w:id="601497359">
              <w:marLeft w:val="0"/>
              <w:marRight w:val="0"/>
              <w:marTop w:val="0"/>
              <w:marBottom w:val="0"/>
              <w:divBdr>
                <w:top w:val="none" w:sz="0" w:space="0" w:color="auto"/>
                <w:left w:val="none" w:sz="0" w:space="0" w:color="auto"/>
                <w:bottom w:val="none" w:sz="0" w:space="0" w:color="auto"/>
                <w:right w:val="none" w:sz="0" w:space="0" w:color="auto"/>
              </w:divBdr>
              <w:divsChild>
                <w:div w:id="13417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4456">
          <w:marLeft w:val="0"/>
          <w:marRight w:val="0"/>
          <w:marTop w:val="0"/>
          <w:marBottom w:val="0"/>
          <w:divBdr>
            <w:top w:val="none" w:sz="0" w:space="0" w:color="auto"/>
            <w:left w:val="none" w:sz="0" w:space="0" w:color="auto"/>
            <w:bottom w:val="none" w:sz="0" w:space="0" w:color="auto"/>
            <w:right w:val="none" w:sz="0" w:space="0" w:color="auto"/>
          </w:divBdr>
          <w:divsChild>
            <w:div w:id="1144279802">
              <w:marLeft w:val="0"/>
              <w:marRight w:val="0"/>
              <w:marTop w:val="0"/>
              <w:marBottom w:val="0"/>
              <w:divBdr>
                <w:top w:val="none" w:sz="0" w:space="0" w:color="auto"/>
                <w:left w:val="none" w:sz="0" w:space="0" w:color="auto"/>
                <w:bottom w:val="none" w:sz="0" w:space="0" w:color="auto"/>
                <w:right w:val="none" w:sz="0" w:space="0" w:color="auto"/>
              </w:divBdr>
              <w:divsChild>
                <w:div w:id="1383671716">
                  <w:marLeft w:val="0"/>
                  <w:marRight w:val="0"/>
                  <w:marTop w:val="0"/>
                  <w:marBottom w:val="0"/>
                  <w:divBdr>
                    <w:top w:val="none" w:sz="0" w:space="0" w:color="auto"/>
                    <w:left w:val="none" w:sz="0" w:space="0" w:color="auto"/>
                    <w:bottom w:val="none" w:sz="0" w:space="0" w:color="auto"/>
                    <w:right w:val="none" w:sz="0" w:space="0" w:color="auto"/>
                  </w:divBdr>
                  <w:divsChild>
                    <w:div w:id="964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2247136">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23362833">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7701782">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5338342">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1214282">
      <w:bodyDiv w:val="1"/>
      <w:marLeft w:val="0"/>
      <w:marRight w:val="0"/>
      <w:marTop w:val="0"/>
      <w:marBottom w:val="0"/>
      <w:divBdr>
        <w:top w:val="none" w:sz="0" w:space="0" w:color="auto"/>
        <w:left w:val="none" w:sz="0" w:space="0" w:color="auto"/>
        <w:bottom w:val="none" w:sz="0" w:space="0" w:color="auto"/>
        <w:right w:val="none" w:sz="0" w:space="0" w:color="auto"/>
      </w:divBdr>
      <w:divsChild>
        <w:div w:id="367149427">
          <w:marLeft w:val="0"/>
          <w:marRight w:val="0"/>
          <w:marTop w:val="0"/>
          <w:marBottom w:val="0"/>
          <w:divBdr>
            <w:top w:val="none" w:sz="0" w:space="0" w:color="auto"/>
            <w:left w:val="none" w:sz="0" w:space="0" w:color="auto"/>
            <w:bottom w:val="none" w:sz="0" w:space="0" w:color="auto"/>
            <w:right w:val="none" w:sz="0" w:space="0" w:color="auto"/>
          </w:divBdr>
          <w:divsChild>
            <w:div w:id="164902439">
              <w:marLeft w:val="0"/>
              <w:marRight w:val="0"/>
              <w:marTop w:val="0"/>
              <w:marBottom w:val="0"/>
              <w:divBdr>
                <w:top w:val="none" w:sz="0" w:space="0" w:color="auto"/>
                <w:left w:val="none" w:sz="0" w:space="0" w:color="auto"/>
                <w:bottom w:val="none" w:sz="0" w:space="0" w:color="auto"/>
                <w:right w:val="none" w:sz="0" w:space="0" w:color="auto"/>
              </w:divBdr>
              <w:divsChild>
                <w:div w:id="1056006094">
                  <w:marLeft w:val="0"/>
                  <w:marRight w:val="0"/>
                  <w:marTop w:val="0"/>
                  <w:marBottom w:val="0"/>
                  <w:divBdr>
                    <w:top w:val="none" w:sz="0" w:space="0" w:color="auto"/>
                    <w:left w:val="none" w:sz="0" w:space="0" w:color="auto"/>
                    <w:bottom w:val="none" w:sz="0" w:space="0" w:color="auto"/>
                    <w:right w:val="none" w:sz="0" w:space="0" w:color="auto"/>
                  </w:divBdr>
                  <w:divsChild>
                    <w:div w:id="128475698">
                      <w:marLeft w:val="0"/>
                      <w:marRight w:val="0"/>
                      <w:marTop w:val="0"/>
                      <w:marBottom w:val="0"/>
                      <w:divBdr>
                        <w:top w:val="none" w:sz="0" w:space="0" w:color="auto"/>
                        <w:left w:val="none" w:sz="0" w:space="0" w:color="auto"/>
                        <w:bottom w:val="none" w:sz="0" w:space="0" w:color="auto"/>
                        <w:right w:val="none" w:sz="0" w:space="0" w:color="auto"/>
                      </w:divBdr>
                      <w:divsChild>
                        <w:div w:id="29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9668">
          <w:marLeft w:val="0"/>
          <w:marRight w:val="0"/>
          <w:marTop w:val="0"/>
          <w:marBottom w:val="0"/>
          <w:divBdr>
            <w:top w:val="none" w:sz="0" w:space="0" w:color="auto"/>
            <w:left w:val="none" w:sz="0" w:space="0" w:color="auto"/>
            <w:bottom w:val="none" w:sz="0" w:space="0" w:color="auto"/>
            <w:right w:val="none" w:sz="0" w:space="0" w:color="auto"/>
          </w:divBdr>
          <w:divsChild>
            <w:div w:id="155810007">
              <w:marLeft w:val="0"/>
              <w:marRight w:val="0"/>
              <w:marTop w:val="0"/>
              <w:marBottom w:val="0"/>
              <w:divBdr>
                <w:top w:val="none" w:sz="0" w:space="0" w:color="auto"/>
                <w:left w:val="none" w:sz="0" w:space="0" w:color="auto"/>
                <w:bottom w:val="none" w:sz="0" w:space="0" w:color="auto"/>
                <w:right w:val="none" w:sz="0" w:space="0" w:color="auto"/>
              </w:divBdr>
              <w:divsChild>
                <w:div w:id="351494568">
                  <w:marLeft w:val="0"/>
                  <w:marRight w:val="0"/>
                  <w:marTop w:val="0"/>
                  <w:marBottom w:val="0"/>
                  <w:divBdr>
                    <w:top w:val="none" w:sz="0" w:space="0" w:color="auto"/>
                    <w:left w:val="none" w:sz="0" w:space="0" w:color="auto"/>
                    <w:bottom w:val="none" w:sz="0" w:space="0" w:color="auto"/>
                    <w:right w:val="none" w:sz="0" w:space="0" w:color="auto"/>
                  </w:divBdr>
                  <w:divsChild>
                    <w:div w:id="21082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59550">
              <w:marLeft w:val="0"/>
              <w:marRight w:val="0"/>
              <w:marTop w:val="0"/>
              <w:marBottom w:val="0"/>
              <w:divBdr>
                <w:top w:val="none" w:sz="0" w:space="0" w:color="auto"/>
                <w:left w:val="none" w:sz="0" w:space="0" w:color="auto"/>
                <w:bottom w:val="none" w:sz="0" w:space="0" w:color="auto"/>
                <w:right w:val="none" w:sz="0" w:space="0" w:color="auto"/>
              </w:divBdr>
              <w:divsChild>
                <w:div w:id="1892303862">
                  <w:marLeft w:val="0"/>
                  <w:marRight w:val="0"/>
                  <w:marTop w:val="0"/>
                  <w:marBottom w:val="0"/>
                  <w:divBdr>
                    <w:top w:val="none" w:sz="0" w:space="0" w:color="auto"/>
                    <w:left w:val="none" w:sz="0" w:space="0" w:color="auto"/>
                    <w:bottom w:val="none" w:sz="0" w:space="0" w:color="auto"/>
                    <w:right w:val="none" w:sz="0" w:space="0" w:color="auto"/>
                  </w:divBdr>
                  <w:divsChild>
                    <w:div w:id="1523084545">
                      <w:marLeft w:val="0"/>
                      <w:marRight w:val="0"/>
                      <w:marTop w:val="0"/>
                      <w:marBottom w:val="0"/>
                      <w:divBdr>
                        <w:top w:val="none" w:sz="0" w:space="0" w:color="auto"/>
                        <w:left w:val="none" w:sz="0" w:space="0" w:color="auto"/>
                        <w:bottom w:val="none" w:sz="0" w:space="0" w:color="auto"/>
                        <w:right w:val="none" w:sz="0" w:space="0" w:color="auto"/>
                      </w:divBdr>
                      <w:divsChild>
                        <w:div w:id="2166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0745852">
      <w:bodyDiv w:val="1"/>
      <w:marLeft w:val="0"/>
      <w:marRight w:val="0"/>
      <w:marTop w:val="0"/>
      <w:marBottom w:val="0"/>
      <w:divBdr>
        <w:top w:val="none" w:sz="0" w:space="0" w:color="auto"/>
        <w:left w:val="none" w:sz="0" w:space="0" w:color="auto"/>
        <w:bottom w:val="none" w:sz="0" w:space="0" w:color="auto"/>
        <w:right w:val="none" w:sz="0" w:space="0" w:color="auto"/>
      </w:divBdr>
      <w:divsChild>
        <w:div w:id="647519407">
          <w:marLeft w:val="0"/>
          <w:marRight w:val="0"/>
          <w:marTop w:val="0"/>
          <w:marBottom w:val="0"/>
          <w:divBdr>
            <w:top w:val="none" w:sz="0" w:space="0" w:color="auto"/>
            <w:left w:val="none" w:sz="0" w:space="0" w:color="auto"/>
            <w:bottom w:val="none" w:sz="0" w:space="0" w:color="auto"/>
            <w:right w:val="none" w:sz="0" w:space="0" w:color="auto"/>
          </w:divBdr>
          <w:divsChild>
            <w:div w:id="1269116675">
              <w:marLeft w:val="0"/>
              <w:marRight w:val="0"/>
              <w:marTop w:val="0"/>
              <w:marBottom w:val="0"/>
              <w:divBdr>
                <w:top w:val="none" w:sz="0" w:space="0" w:color="auto"/>
                <w:left w:val="none" w:sz="0" w:space="0" w:color="auto"/>
                <w:bottom w:val="none" w:sz="0" w:space="0" w:color="auto"/>
                <w:right w:val="none" w:sz="0" w:space="0" w:color="auto"/>
              </w:divBdr>
              <w:divsChild>
                <w:div w:id="109389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2975">
          <w:marLeft w:val="0"/>
          <w:marRight w:val="0"/>
          <w:marTop w:val="0"/>
          <w:marBottom w:val="0"/>
          <w:divBdr>
            <w:top w:val="none" w:sz="0" w:space="0" w:color="auto"/>
            <w:left w:val="none" w:sz="0" w:space="0" w:color="auto"/>
            <w:bottom w:val="none" w:sz="0" w:space="0" w:color="auto"/>
            <w:right w:val="none" w:sz="0" w:space="0" w:color="auto"/>
          </w:divBdr>
          <w:divsChild>
            <w:div w:id="813834922">
              <w:marLeft w:val="0"/>
              <w:marRight w:val="0"/>
              <w:marTop w:val="0"/>
              <w:marBottom w:val="0"/>
              <w:divBdr>
                <w:top w:val="none" w:sz="0" w:space="0" w:color="auto"/>
                <w:left w:val="none" w:sz="0" w:space="0" w:color="auto"/>
                <w:bottom w:val="none" w:sz="0" w:space="0" w:color="auto"/>
                <w:right w:val="none" w:sz="0" w:space="0" w:color="auto"/>
              </w:divBdr>
              <w:divsChild>
                <w:div w:id="449205425">
                  <w:marLeft w:val="0"/>
                  <w:marRight w:val="0"/>
                  <w:marTop w:val="0"/>
                  <w:marBottom w:val="0"/>
                  <w:divBdr>
                    <w:top w:val="none" w:sz="0" w:space="0" w:color="auto"/>
                    <w:left w:val="none" w:sz="0" w:space="0" w:color="auto"/>
                    <w:bottom w:val="none" w:sz="0" w:space="0" w:color="auto"/>
                    <w:right w:val="none" w:sz="0" w:space="0" w:color="auto"/>
                  </w:divBdr>
                  <w:divsChild>
                    <w:div w:id="12451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67735099">
      <w:bodyDiv w:val="1"/>
      <w:marLeft w:val="0"/>
      <w:marRight w:val="0"/>
      <w:marTop w:val="0"/>
      <w:marBottom w:val="0"/>
      <w:divBdr>
        <w:top w:val="none" w:sz="0" w:space="0" w:color="auto"/>
        <w:left w:val="none" w:sz="0" w:space="0" w:color="auto"/>
        <w:bottom w:val="none" w:sz="0" w:space="0" w:color="auto"/>
        <w:right w:val="none" w:sz="0" w:space="0" w:color="auto"/>
      </w:divBdr>
      <w:divsChild>
        <w:div w:id="1761943523">
          <w:marLeft w:val="0"/>
          <w:marRight w:val="0"/>
          <w:marTop w:val="0"/>
          <w:marBottom w:val="0"/>
          <w:divBdr>
            <w:top w:val="none" w:sz="0" w:space="0" w:color="auto"/>
            <w:left w:val="none" w:sz="0" w:space="0" w:color="auto"/>
            <w:bottom w:val="none" w:sz="0" w:space="0" w:color="auto"/>
            <w:right w:val="none" w:sz="0" w:space="0" w:color="auto"/>
          </w:divBdr>
          <w:divsChild>
            <w:div w:id="318926551">
              <w:marLeft w:val="0"/>
              <w:marRight w:val="0"/>
              <w:marTop w:val="0"/>
              <w:marBottom w:val="0"/>
              <w:divBdr>
                <w:top w:val="none" w:sz="0" w:space="0" w:color="auto"/>
                <w:left w:val="none" w:sz="0" w:space="0" w:color="auto"/>
                <w:bottom w:val="none" w:sz="0" w:space="0" w:color="auto"/>
                <w:right w:val="none" w:sz="0" w:space="0" w:color="auto"/>
              </w:divBdr>
              <w:divsChild>
                <w:div w:id="20600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2814">
          <w:marLeft w:val="0"/>
          <w:marRight w:val="0"/>
          <w:marTop w:val="0"/>
          <w:marBottom w:val="0"/>
          <w:divBdr>
            <w:top w:val="none" w:sz="0" w:space="0" w:color="auto"/>
            <w:left w:val="none" w:sz="0" w:space="0" w:color="auto"/>
            <w:bottom w:val="none" w:sz="0" w:space="0" w:color="auto"/>
            <w:right w:val="none" w:sz="0" w:space="0" w:color="auto"/>
          </w:divBdr>
          <w:divsChild>
            <w:div w:id="485705957">
              <w:marLeft w:val="0"/>
              <w:marRight w:val="0"/>
              <w:marTop w:val="0"/>
              <w:marBottom w:val="0"/>
              <w:divBdr>
                <w:top w:val="none" w:sz="0" w:space="0" w:color="auto"/>
                <w:left w:val="none" w:sz="0" w:space="0" w:color="auto"/>
                <w:bottom w:val="none" w:sz="0" w:space="0" w:color="auto"/>
                <w:right w:val="none" w:sz="0" w:space="0" w:color="auto"/>
              </w:divBdr>
              <w:divsChild>
                <w:div w:id="557401477">
                  <w:marLeft w:val="0"/>
                  <w:marRight w:val="0"/>
                  <w:marTop w:val="0"/>
                  <w:marBottom w:val="0"/>
                  <w:divBdr>
                    <w:top w:val="none" w:sz="0" w:space="0" w:color="auto"/>
                    <w:left w:val="none" w:sz="0" w:space="0" w:color="auto"/>
                    <w:bottom w:val="none" w:sz="0" w:space="0" w:color="auto"/>
                    <w:right w:val="none" w:sz="0" w:space="0" w:color="auto"/>
                  </w:divBdr>
                  <w:divsChild>
                    <w:div w:id="16391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0888702">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42312">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m.fares@redcross.org.lb" TargetMode="External"/><Relationship Id="rId18" Type="http://schemas.openxmlformats.org/officeDocument/2006/relationships/image" Target="media/image4.jpe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3.jpeg"/><Relationship Id="rId25" Type="http://schemas.openxmlformats.org/officeDocument/2006/relationships/hyperlink" Target="https://www.deltat.info/wp-content/uploads/2020/05/B10065_TP-BlueLine-Lock-System_500px_V3.jp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eltat.info/wp-content/uploads/2020/01/B100029.jpg" TargetMode="External"/><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hyperlink" Target="https://www.deltat.info/wp-content/uploads/2021/07/B100034_300px_01.jpg" TargetMode="External"/><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https://www.deltat.info/wp-content/uploads/2021/05/A090028_4C-S265_300px.jpg"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TotalTime>
  <Pages>25</Pages>
  <Words>9825</Words>
  <Characters>56007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87</cp:revision>
  <cp:lastPrinted>2024-11-26T11:43:00Z</cp:lastPrinted>
  <dcterms:created xsi:type="dcterms:W3CDTF">2024-10-30T19:39:00Z</dcterms:created>
  <dcterms:modified xsi:type="dcterms:W3CDTF">2025-03-05T13:20:00Z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